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15037C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  <w:r w:rsidRPr="0015037C">
        <w:rPr>
          <w:b/>
          <w:sz w:val="28"/>
          <w:szCs w:val="28"/>
        </w:rPr>
        <w:t>ПОСТАНОВЛЕНИЕ № 5-</w:t>
      </w:r>
      <w:r w:rsidR="00346B09">
        <w:rPr>
          <w:b/>
          <w:sz w:val="28"/>
          <w:szCs w:val="28"/>
        </w:rPr>
        <w:t>868</w:t>
      </w:r>
      <w:r w:rsidRPr="0015037C">
        <w:rPr>
          <w:b/>
          <w:sz w:val="28"/>
          <w:szCs w:val="28"/>
        </w:rPr>
        <w:t>-240</w:t>
      </w:r>
      <w:r w:rsidR="005F3641">
        <w:rPr>
          <w:b/>
          <w:sz w:val="28"/>
          <w:szCs w:val="28"/>
        </w:rPr>
        <w:t>1</w:t>
      </w:r>
      <w:r w:rsidRPr="0015037C">
        <w:rPr>
          <w:b/>
          <w:sz w:val="28"/>
          <w:szCs w:val="28"/>
        </w:rPr>
        <w:t>/202</w:t>
      </w:r>
      <w:r w:rsidR="0060115E">
        <w:rPr>
          <w:b/>
          <w:sz w:val="28"/>
          <w:szCs w:val="28"/>
        </w:rPr>
        <w:t>4</w:t>
      </w:r>
    </w:p>
    <w:p w:rsidR="00C15D51" w:rsidRPr="0015037C" w:rsidP="00C15D51">
      <w:pPr>
        <w:ind w:firstLine="709"/>
        <w:jc w:val="center"/>
        <w:rPr>
          <w:b/>
          <w:sz w:val="28"/>
          <w:szCs w:val="28"/>
        </w:rPr>
      </w:pPr>
      <w:r w:rsidRPr="0015037C">
        <w:rPr>
          <w:b/>
          <w:sz w:val="28"/>
          <w:szCs w:val="28"/>
        </w:rPr>
        <w:t>о назначении административного наказания</w:t>
      </w:r>
    </w:p>
    <w:p w:rsidR="00D63981" w:rsidRPr="0015037C" w:rsidP="00B57BF2">
      <w:pPr>
        <w:jc w:val="both"/>
        <w:rPr>
          <w:rFonts w:eastAsia="MS Mincho"/>
          <w:sz w:val="28"/>
          <w:szCs w:val="28"/>
        </w:rPr>
      </w:pPr>
    </w:p>
    <w:p w:rsidR="00B57BF2" w:rsidRPr="0015037C" w:rsidP="00B57BF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</w:t>
      </w:r>
      <w:r w:rsidR="0088749C">
        <w:rPr>
          <w:rFonts w:eastAsia="MS Mincho"/>
          <w:sz w:val="28"/>
          <w:szCs w:val="28"/>
        </w:rPr>
        <w:t>2</w:t>
      </w:r>
      <w:r w:rsidRPr="0015037C" w:rsidR="00E5369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августа</w:t>
      </w:r>
      <w:r w:rsidRPr="0015037C" w:rsidR="00B747EC">
        <w:rPr>
          <w:rFonts w:eastAsia="MS Mincho"/>
          <w:sz w:val="28"/>
          <w:szCs w:val="28"/>
        </w:rPr>
        <w:t xml:space="preserve"> </w:t>
      </w:r>
      <w:r w:rsidRPr="0015037C" w:rsidR="008B380E">
        <w:rPr>
          <w:rFonts w:eastAsia="MS Mincho"/>
          <w:sz w:val="28"/>
          <w:szCs w:val="28"/>
        </w:rPr>
        <w:t>202</w:t>
      </w:r>
      <w:r w:rsidR="0060115E">
        <w:rPr>
          <w:rFonts w:eastAsia="MS Mincho"/>
          <w:sz w:val="28"/>
          <w:szCs w:val="28"/>
        </w:rPr>
        <w:t>4</w:t>
      </w:r>
      <w:r w:rsidRPr="0015037C">
        <w:rPr>
          <w:rFonts w:eastAsia="MS Mincho"/>
          <w:sz w:val="28"/>
          <w:szCs w:val="28"/>
        </w:rPr>
        <w:t xml:space="preserve"> г</w:t>
      </w:r>
      <w:r w:rsidRPr="0015037C" w:rsidR="00D63981">
        <w:rPr>
          <w:rFonts w:eastAsia="MS Mincho"/>
          <w:sz w:val="28"/>
          <w:szCs w:val="28"/>
        </w:rPr>
        <w:t>ода</w:t>
      </w:r>
      <w:r w:rsidRPr="0015037C">
        <w:rPr>
          <w:rFonts w:eastAsia="MS Mincho"/>
          <w:sz w:val="28"/>
          <w:szCs w:val="28"/>
        </w:rPr>
        <w:tab/>
      </w:r>
      <w:r w:rsidRPr="0015037C">
        <w:rPr>
          <w:rFonts w:eastAsia="MS Mincho"/>
          <w:sz w:val="28"/>
          <w:szCs w:val="28"/>
        </w:rPr>
        <w:tab/>
      </w:r>
      <w:r w:rsidRPr="0015037C">
        <w:rPr>
          <w:rFonts w:eastAsia="MS Mincho"/>
          <w:sz w:val="28"/>
          <w:szCs w:val="28"/>
        </w:rPr>
        <w:tab/>
      </w:r>
      <w:r w:rsidRPr="0015037C">
        <w:rPr>
          <w:rFonts w:eastAsia="MS Mincho"/>
          <w:sz w:val="28"/>
          <w:szCs w:val="28"/>
        </w:rPr>
        <w:tab/>
        <w:t xml:space="preserve">       </w:t>
      </w:r>
      <w:r w:rsidRPr="0015037C" w:rsidR="00D63981">
        <w:rPr>
          <w:rFonts w:eastAsia="MS Mincho"/>
          <w:sz w:val="28"/>
          <w:szCs w:val="28"/>
        </w:rPr>
        <w:t xml:space="preserve">              </w:t>
      </w:r>
      <w:r w:rsidR="00873961">
        <w:rPr>
          <w:rFonts w:eastAsia="MS Mincho"/>
          <w:sz w:val="28"/>
          <w:szCs w:val="28"/>
        </w:rPr>
        <w:t xml:space="preserve">      </w:t>
      </w:r>
      <w:r w:rsidRPr="0015037C" w:rsidR="00D63981">
        <w:rPr>
          <w:rFonts w:eastAsia="MS Mincho"/>
          <w:sz w:val="28"/>
          <w:szCs w:val="28"/>
        </w:rPr>
        <w:t xml:space="preserve">            </w:t>
      </w:r>
      <w:r w:rsidRPr="0015037C">
        <w:rPr>
          <w:rFonts w:eastAsia="MS Mincho"/>
          <w:sz w:val="28"/>
          <w:szCs w:val="28"/>
        </w:rPr>
        <w:t>г.</w:t>
      </w:r>
      <w:r w:rsidRPr="0015037C" w:rsidR="00D63981">
        <w:rPr>
          <w:rFonts w:eastAsia="MS Mincho"/>
          <w:sz w:val="28"/>
          <w:szCs w:val="28"/>
        </w:rPr>
        <w:t xml:space="preserve"> </w:t>
      </w:r>
      <w:r w:rsidRPr="0015037C">
        <w:rPr>
          <w:rFonts w:eastAsia="MS Mincho"/>
          <w:sz w:val="28"/>
          <w:szCs w:val="28"/>
        </w:rPr>
        <w:t xml:space="preserve">Пыть-Ях   </w:t>
      </w:r>
      <w:r w:rsidRPr="0015037C">
        <w:rPr>
          <w:rFonts w:eastAsia="MS Mincho"/>
          <w:sz w:val="28"/>
          <w:szCs w:val="28"/>
        </w:rPr>
        <w:tab/>
      </w:r>
      <w:r w:rsidRPr="0015037C">
        <w:rPr>
          <w:rFonts w:eastAsia="MS Mincho"/>
          <w:sz w:val="28"/>
          <w:szCs w:val="28"/>
        </w:rPr>
        <w:tab/>
      </w:r>
      <w:r w:rsidRPr="0015037C">
        <w:rPr>
          <w:rFonts w:eastAsia="MS Mincho"/>
          <w:sz w:val="28"/>
          <w:szCs w:val="28"/>
        </w:rPr>
        <w:tab/>
      </w:r>
      <w:r w:rsidRPr="0015037C">
        <w:rPr>
          <w:rFonts w:eastAsia="MS Mincho"/>
          <w:sz w:val="28"/>
          <w:szCs w:val="28"/>
        </w:rPr>
        <w:tab/>
      </w:r>
      <w:r w:rsidRPr="0015037C">
        <w:rPr>
          <w:rFonts w:eastAsia="MS Mincho"/>
          <w:sz w:val="28"/>
          <w:szCs w:val="28"/>
        </w:rPr>
        <w:tab/>
      </w:r>
      <w:r w:rsidRPr="0015037C">
        <w:rPr>
          <w:rFonts w:eastAsia="MS Mincho"/>
          <w:sz w:val="28"/>
          <w:szCs w:val="28"/>
        </w:rPr>
        <w:tab/>
      </w:r>
      <w:r w:rsidRPr="0015037C">
        <w:rPr>
          <w:rFonts w:eastAsia="MS Mincho"/>
          <w:sz w:val="28"/>
          <w:szCs w:val="28"/>
        </w:rPr>
        <w:tab/>
      </w:r>
      <w:r w:rsidRPr="0015037C">
        <w:rPr>
          <w:rFonts w:eastAsia="MS Mincho"/>
          <w:sz w:val="28"/>
          <w:szCs w:val="28"/>
        </w:rPr>
        <w:tab/>
      </w:r>
      <w:r w:rsidRPr="0015037C">
        <w:rPr>
          <w:rFonts w:eastAsia="MS Mincho"/>
          <w:sz w:val="28"/>
          <w:szCs w:val="28"/>
        </w:rPr>
        <w:tab/>
      </w:r>
    </w:p>
    <w:p w:rsidR="00C15D51" w:rsidP="00C15D5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15037C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15037C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</w:t>
      </w:r>
      <w:r w:rsidR="00B93E58">
        <w:rPr>
          <w:rFonts w:eastAsia="MS Mincho"/>
          <w:sz w:val="28"/>
          <w:szCs w:val="28"/>
        </w:rPr>
        <w:t>.</w:t>
      </w:r>
      <w:r w:rsidRPr="0015037C">
        <w:rPr>
          <w:rFonts w:eastAsia="MS Mincho"/>
          <w:sz w:val="28"/>
          <w:szCs w:val="28"/>
        </w:rPr>
        <w:t>И</w:t>
      </w:r>
      <w:r w:rsidR="00B93E58">
        <w:rPr>
          <w:rFonts w:eastAsia="MS Mincho"/>
          <w:sz w:val="28"/>
          <w:szCs w:val="28"/>
        </w:rPr>
        <w:t>.</w:t>
      </w:r>
      <w:r w:rsidRPr="0015037C">
        <w:rPr>
          <w:rFonts w:eastAsia="MS Mincho"/>
          <w:sz w:val="28"/>
          <w:szCs w:val="28"/>
        </w:rPr>
        <w:t xml:space="preserve">, находящийся по адресу: 628380, ХМАО-Югра, г. Пыть-Ях, 2 мкр., д. 4, </w:t>
      </w:r>
    </w:p>
    <w:p w:rsidR="00346B09" w:rsidRPr="0015037C" w:rsidP="00C15D51">
      <w:pPr>
        <w:ind w:firstLine="708"/>
        <w:jc w:val="both"/>
        <w:rPr>
          <w:rFonts w:eastAsia="MS Mincho"/>
          <w:sz w:val="28"/>
          <w:szCs w:val="28"/>
        </w:rPr>
      </w:pPr>
      <w:r w:rsidRPr="00346B09">
        <w:rPr>
          <w:rFonts w:eastAsia="MS Mincho"/>
          <w:sz w:val="28"/>
          <w:szCs w:val="28"/>
        </w:rPr>
        <w:t xml:space="preserve">с участием защитника лица, в отношении которого ведется производство по делу об административном правонарушении – адвоката </w:t>
      </w:r>
      <w:r>
        <w:rPr>
          <w:rFonts w:eastAsia="MS Mincho"/>
          <w:sz w:val="28"/>
          <w:szCs w:val="28"/>
        </w:rPr>
        <w:t>Карпенко И.И</w:t>
      </w:r>
      <w:r w:rsidRPr="00346B09">
        <w:rPr>
          <w:rFonts w:eastAsia="MS Mincho"/>
          <w:sz w:val="28"/>
          <w:szCs w:val="28"/>
        </w:rPr>
        <w:t>.,</w:t>
      </w:r>
    </w:p>
    <w:p w:rsidR="00873961" w:rsidRPr="00873961" w:rsidP="00873961">
      <w:pPr>
        <w:ind w:firstLine="708"/>
        <w:jc w:val="both"/>
        <w:rPr>
          <w:rFonts w:eastAsia="MS Mincho"/>
          <w:sz w:val="28"/>
          <w:szCs w:val="28"/>
        </w:rPr>
      </w:pPr>
      <w:r w:rsidRPr="00873961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5 ст. 12.15 Кодек</w:t>
      </w:r>
      <w:r w:rsidRPr="00873961">
        <w:rPr>
          <w:rFonts w:eastAsia="MS Mincho"/>
          <w:sz w:val="28"/>
          <w:szCs w:val="28"/>
        </w:rPr>
        <w:t xml:space="preserve">са Российской Федерации об административных правонарушениях в отношении </w:t>
      </w:r>
    </w:p>
    <w:p w:rsidR="0060115E" w:rsidP="00873961">
      <w:pPr>
        <w:ind w:left="708"/>
        <w:jc w:val="both"/>
        <w:rPr>
          <w:rFonts w:eastAsia="MS Mincho"/>
          <w:sz w:val="28"/>
          <w:szCs w:val="28"/>
        </w:rPr>
      </w:pPr>
      <w:r w:rsidRPr="00346B09">
        <w:rPr>
          <w:rFonts w:eastAsia="MS Mincho"/>
          <w:sz w:val="28"/>
          <w:szCs w:val="28"/>
        </w:rPr>
        <w:t xml:space="preserve">Атоева Атоджона Хикматуллоевича, </w:t>
      </w:r>
      <w:r w:rsidR="000840B9">
        <w:rPr>
          <w:rFonts w:eastAsia="MS Mincho"/>
          <w:sz w:val="28"/>
          <w:szCs w:val="28"/>
        </w:rPr>
        <w:t>===</w:t>
      </w:r>
    </w:p>
    <w:p w:rsidR="00B92D21" w:rsidP="00B92D21">
      <w:pPr>
        <w:ind w:left="708"/>
        <w:jc w:val="center"/>
        <w:rPr>
          <w:rFonts w:ascii="Courier New" w:eastAsia="MS Mincho" w:hAnsi="Courier New"/>
          <w:sz w:val="28"/>
          <w:szCs w:val="28"/>
        </w:rPr>
      </w:pPr>
    </w:p>
    <w:p w:rsidR="00873961" w:rsidRPr="00873961" w:rsidP="00B92D21">
      <w:pPr>
        <w:ind w:left="708"/>
        <w:jc w:val="center"/>
        <w:rPr>
          <w:rFonts w:eastAsia="MS Mincho"/>
          <w:b/>
          <w:sz w:val="28"/>
          <w:szCs w:val="28"/>
        </w:rPr>
      </w:pPr>
      <w:r w:rsidRPr="00873961">
        <w:rPr>
          <w:rFonts w:eastAsia="MS Mincho"/>
          <w:b/>
          <w:sz w:val="28"/>
          <w:szCs w:val="28"/>
        </w:rPr>
        <w:t>УСТАНОВИЛ:</w:t>
      </w:r>
    </w:p>
    <w:p w:rsidR="00873961" w:rsidRPr="00873961" w:rsidP="00873961">
      <w:pPr>
        <w:jc w:val="both"/>
        <w:rPr>
          <w:rFonts w:eastAsia="MS Mincho"/>
          <w:sz w:val="16"/>
          <w:szCs w:val="16"/>
        </w:rPr>
      </w:pPr>
    </w:p>
    <w:p w:rsidR="00873961" w:rsidRPr="00873961" w:rsidP="00873961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===</w:t>
      </w:r>
      <w:r w:rsidRPr="00873961" w:rsidR="006B3FF7">
        <w:rPr>
          <w:rFonts w:eastAsia="MS Mincho"/>
          <w:sz w:val="28"/>
          <w:szCs w:val="28"/>
        </w:rPr>
        <w:t xml:space="preserve"> в </w:t>
      </w:r>
      <w:r>
        <w:rPr>
          <w:rFonts w:eastAsia="MS Mincho"/>
          <w:sz w:val="28"/>
          <w:szCs w:val="28"/>
        </w:rPr>
        <w:t>===</w:t>
      </w:r>
      <w:r w:rsidRPr="00873961" w:rsidR="006B3FF7">
        <w:rPr>
          <w:rFonts w:eastAsia="MS Mincho"/>
          <w:sz w:val="28"/>
          <w:szCs w:val="28"/>
        </w:rPr>
        <w:t xml:space="preserve"> минут</w:t>
      </w:r>
      <w:r w:rsidR="00B92D21">
        <w:rPr>
          <w:rFonts w:eastAsia="MS Mincho"/>
          <w:sz w:val="28"/>
          <w:szCs w:val="28"/>
        </w:rPr>
        <w:t>ы</w:t>
      </w:r>
      <w:r w:rsidRPr="00873961" w:rsidR="006B3FF7">
        <w:rPr>
          <w:sz w:val="28"/>
          <w:szCs w:val="28"/>
        </w:rPr>
        <w:t xml:space="preserve"> на </w:t>
      </w:r>
      <w:r>
        <w:rPr>
          <w:sz w:val="28"/>
          <w:szCs w:val="28"/>
        </w:rPr>
        <w:t>===</w:t>
      </w:r>
      <w:r w:rsidRPr="00873961" w:rsidR="006B3FF7">
        <w:rPr>
          <w:sz w:val="28"/>
          <w:szCs w:val="28"/>
        </w:rPr>
        <w:t xml:space="preserve"> </w:t>
      </w:r>
      <w:r w:rsidR="009879EE">
        <w:rPr>
          <w:sz w:val="28"/>
          <w:szCs w:val="28"/>
        </w:rPr>
        <w:t>Атоев А.Х</w:t>
      </w:r>
      <w:r w:rsidR="009A3444">
        <w:rPr>
          <w:sz w:val="28"/>
          <w:szCs w:val="28"/>
        </w:rPr>
        <w:t xml:space="preserve">., </w:t>
      </w:r>
      <w:r w:rsidRPr="00873961" w:rsidR="006B3FF7">
        <w:rPr>
          <w:sz w:val="28"/>
          <w:szCs w:val="28"/>
        </w:rPr>
        <w:t>управляя транспортным средством «</w:t>
      </w:r>
      <w:r>
        <w:rPr>
          <w:sz w:val="28"/>
          <w:szCs w:val="28"/>
        </w:rPr>
        <w:t>===</w:t>
      </w:r>
      <w:r w:rsidRPr="00873961" w:rsidR="006B3FF7">
        <w:rPr>
          <w:sz w:val="28"/>
          <w:szCs w:val="28"/>
        </w:rPr>
        <w:t>»</w:t>
      </w:r>
      <w:r w:rsidR="00B92D21">
        <w:rPr>
          <w:sz w:val="28"/>
          <w:szCs w:val="28"/>
        </w:rPr>
        <w:t xml:space="preserve"> </w:t>
      </w:r>
      <w:r w:rsidRPr="00873961" w:rsidR="006B3FF7">
        <w:rPr>
          <w:sz w:val="28"/>
          <w:szCs w:val="28"/>
        </w:rPr>
        <w:t xml:space="preserve">государственный регистрационный знак </w:t>
      </w:r>
      <w:r>
        <w:rPr>
          <w:sz w:val="28"/>
          <w:szCs w:val="28"/>
        </w:rPr>
        <w:t>===</w:t>
      </w:r>
      <w:r w:rsidRPr="0060115E" w:rsidR="0060115E">
        <w:rPr>
          <w:sz w:val="28"/>
          <w:szCs w:val="28"/>
        </w:rPr>
        <w:t xml:space="preserve"> </w:t>
      </w:r>
      <w:r w:rsidRPr="009A3444" w:rsidR="009A3444">
        <w:rPr>
          <w:sz w:val="28"/>
          <w:szCs w:val="28"/>
        </w:rPr>
        <w:t xml:space="preserve">при обгоне </w:t>
      </w:r>
      <w:r w:rsidR="009879EE">
        <w:rPr>
          <w:sz w:val="28"/>
          <w:szCs w:val="28"/>
        </w:rPr>
        <w:t>впереди движущ</w:t>
      </w:r>
      <w:r w:rsidR="00184A1B">
        <w:rPr>
          <w:sz w:val="28"/>
          <w:szCs w:val="28"/>
        </w:rPr>
        <w:t>ихся</w:t>
      </w:r>
      <w:r w:rsidR="009879EE">
        <w:rPr>
          <w:sz w:val="28"/>
          <w:szCs w:val="28"/>
        </w:rPr>
        <w:t xml:space="preserve"> транспортных средств,</w:t>
      </w:r>
      <w:r w:rsidRPr="009A3444" w:rsidR="009A3444">
        <w:rPr>
          <w:sz w:val="28"/>
          <w:szCs w:val="28"/>
        </w:rPr>
        <w:t xml:space="preserve"> выехал на сторону дороги, предназначенную для встречного движения с соблюдением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при этом завершил маневр </w:t>
      </w:r>
      <w:r w:rsidR="00176A9F">
        <w:rPr>
          <w:sz w:val="28"/>
          <w:szCs w:val="28"/>
        </w:rPr>
        <w:t xml:space="preserve">обгона грузового транспортного средства в составе полуприцепа </w:t>
      </w:r>
      <w:r w:rsidRPr="009A3444" w:rsidR="009A3444">
        <w:rPr>
          <w:sz w:val="28"/>
          <w:szCs w:val="28"/>
        </w:rPr>
        <w:t>в зоне действия дорожного знака 3.20 «Обгон запрещен»</w:t>
      </w:r>
      <w:r w:rsidR="00C06071">
        <w:rPr>
          <w:sz w:val="28"/>
          <w:szCs w:val="28"/>
        </w:rPr>
        <w:t>,</w:t>
      </w:r>
      <w:r w:rsidR="006B3FF7">
        <w:rPr>
          <w:sz w:val="28"/>
          <w:szCs w:val="28"/>
        </w:rPr>
        <w:t xml:space="preserve"> с пересечением линии горизонтальной разметки 1.1.,</w:t>
      </w:r>
      <w:r w:rsidR="00C06071">
        <w:rPr>
          <w:sz w:val="28"/>
          <w:szCs w:val="28"/>
        </w:rPr>
        <w:t xml:space="preserve"> </w:t>
      </w:r>
      <w:r w:rsidRPr="00873961" w:rsidR="006B3FF7">
        <w:rPr>
          <w:sz w:val="28"/>
          <w:szCs w:val="28"/>
        </w:rPr>
        <w:t>в</w:t>
      </w:r>
      <w:r w:rsidR="0060115E">
        <w:rPr>
          <w:sz w:val="28"/>
          <w:szCs w:val="28"/>
        </w:rPr>
        <w:t xml:space="preserve"> результате чего </w:t>
      </w:r>
      <w:r w:rsidRPr="00873961" w:rsidR="006B3FF7">
        <w:rPr>
          <w:sz w:val="28"/>
          <w:szCs w:val="28"/>
        </w:rPr>
        <w:t>наруши</w:t>
      </w:r>
      <w:r w:rsidR="0060115E">
        <w:rPr>
          <w:sz w:val="28"/>
          <w:szCs w:val="28"/>
        </w:rPr>
        <w:t>л</w:t>
      </w:r>
      <w:r w:rsidRPr="00873961" w:rsidR="006B3FF7">
        <w:rPr>
          <w:sz w:val="28"/>
          <w:szCs w:val="28"/>
        </w:rPr>
        <w:t xml:space="preserve"> требовани</w:t>
      </w:r>
      <w:r w:rsidR="0060115E">
        <w:rPr>
          <w:sz w:val="28"/>
          <w:szCs w:val="28"/>
        </w:rPr>
        <w:t>я</w:t>
      </w:r>
      <w:r w:rsidRPr="00873961" w:rsidR="006B3FF7">
        <w:rPr>
          <w:sz w:val="28"/>
          <w:szCs w:val="28"/>
        </w:rPr>
        <w:t xml:space="preserve"> п</w:t>
      </w:r>
      <w:r w:rsidR="0060115E">
        <w:rPr>
          <w:sz w:val="28"/>
          <w:szCs w:val="28"/>
        </w:rPr>
        <w:t>п.</w:t>
      </w:r>
      <w:r w:rsidRPr="00873961" w:rsidR="006B3FF7">
        <w:rPr>
          <w:sz w:val="28"/>
          <w:szCs w:val="28"/>
        </w:rPr>
        <w:t xml:space="preserve"> 1.3</w:t>
      </w:r>
      <w:r w:rsidR="0060115E">
        <w:rPr>
          <w:sz w:val="28"/>
          <w:szCs w:val="28"/>
        </w:rPr>
        <w:t>, 9.1.1.</w:t>
      </w:r>
      <w:r w:rsidRPr="00873961" w:rsidR="006B3FF7">
        <w:rPr>
          <w:sz w:val="28"/>
          <w:szCs w:val="28"/>
        </w:rPr>
        <w:t xml:space="preserve"> Правил дорожного движения Российской Федерации,</w:t>
      </w:r>
      <w:r w:rsidR="006B3FF7">
        <w:rPr>
          <w:sz w:val="28"/>
          <w:szCs w:val="28"/>
        </w:rPr>
        <w:t xml:space="preserve"> будучи привлеч</w:t>
      </w:r>
      <w:r w:rsidR="006B3FF7">
        <w:rPr>
          <w:sz w:val="28"/>
          <w:szCs w:val="28"/>
        </w:rPr>
        <w:t xml:space="preserve">енным к административной ответственности по ч. 4 ст. 12.15 КоАП РФ постановлением от </w:t>
      </w:r>
      <w:r>
        <w:rPr>
          <w:sz w:val="28"/>
          <w:szCs w:val="28"/>
        </w:rPr>
        <w:t>===</w:t>
      </w:r>
      <w:r w:rsidR="006B3FF7">
        <w:rPr>
          <w:sz w:val="28"/>
          <w:szCs w:val="28"/>
        </w:rPr>
        <w:t xml:space="preserve"> вступившим в законную силу </w:t>
      </w:r>
      <w:r>
        <w:rPr>
          <w:sz w:val="28"/>
          <w:szCs w:val="28"/>
        </w:rPr>
        <w:t>===</w:t>
      </w:r>
      <w:r w:rsidR="006B3FF7">
        <w:rPr>
          <w:sz w:val="28"/>
          <w:szCs w:val="28"/>
        </w:rPr>
        <w:t>,</w:t>
      </w:r>
      <w:r w:rsidRPr="00873961" w:rsidR="006B3FF7">
        <w:rPr>
          <w:sz w:val="28"/>
          <w:szCs w:val="28"/>
        </w:rPr>
        <w:t xml:space="preserve"> чем повторно совершил административное правонарушение, предусмотренное ч. 4 ст. 12.15 КоАП РФ.</w:t>
      </w:r>
    </w:p>
    <w:p w:rsidR="00FF4137" w:rsidRPr="0015037C" w:rsidP="00FF4137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BC6EAF">
        <w:rPr>
          <w:sz w:val="28"/>
          <w:szCs w:val="28"/>
        </w:rPr>
        <w:t>Атоев А.Х.</w:t>
      </w:r>
      <w:r w:rsidRPr="003553FC" w:rsidR="003553FC">
        <w:rPr>
          <w:sz w:val="28"/>
          <w:szCs w:val="28"/>
        </w:rPr>
        <w:t xml:space="preserve"> </w:t>
      </w:r>
      <w:r w:rsidRPr="0015037C">
        <w:rPr>
          <w:sz w:val="28"/>
          <w:szCs w:val="28"/>
        </w:rPr>
        <w:t xml:space="preserve">обратился с </w:t>
      </w:r>
      <w:r w:rsidRPr="0015037C">
        <w:rPr>
          <w:sz w:val="28"/>
          <w:szCs w:val="28"/>
        </w:rPr>
        <w:t>ходатайством о направлении дела об административном правонарушении для рассмотрения по месту жительства. Ходатайство было удовлетворено</w:t>
      </w:r>
      <w:r w:rsidRPr="0015037C" w:rsidR="00817CFB">
        <w:rPr>
          <w:sz w:val="28"/>
          <w:szCs w:val="28"/>
        </w:rPr>
        <w:t xml:space="preserve"> </w:t>
      </w:r>
      <w:r w:rsidR="000840B9">
        <w:rPr>
          <w:sz w:val="28"/>
          <w:szCs w:val="28"/>
        </w:rPr>
        <w:t>===</w:t>
      </w:r>
      <w:r w:rsidRPr="0015037C">
        <w:rPr>
          <w:sz w:val="28"/>
          <w:szCs w:val="28"/>
        </w:rPr>
        <w:t xml:space="preserve"> мировым судьей судебного участка № </w:t>
      </w:r>
      <w:r>
        <w:rPr>
          <w:sz w:val="28"/>
          <w:szCs w:val="28"/>
        </w:rPr>
        <w:t>6</w:t>
      </w:r>
      <w:r w:rsidRPr="0015037C">
        <w:rPr>
          <w:sz w:val="28"/>
          <w:szCs w:val="28"/>
        </w:rPr>
        <w:t xml:space="preserve"> </w:t>
      </w:r>
      <w:r w:rsidR="000840B9">
        <w:rPr>
          <w:sz w:val="28"/>
          <w:szCs w:val="28"/>
        </w:rPr>
        <w:t>===</w:t>
      </w:r>
      <w:r w:rsidRPr="0015037C">
        <w:rPr>
          <w:sz w:val="28"/>
          <w:szCs w:val="28"/>
        </w:rPr>
        <w:t xml:space="preserve">, в судебный участок № </w:t>
      </w:r>
      <w:r w:rsidR="00C06071">
        <w:rPr>
          <w:sz w:val="28"/>
          <w:szCs w:val="28"/>
        </w:rPr>
        <w:t>1</w:t>
      </w:r>
      <w:r w:rsidRPr="0015037C">
        <w:rPr>
          <w:sz w:val="28"/>
          <w:szCs w:val="28"/>
        </w:rPr>
        <w:t xml:space="preserve"> Пыть-Я</w:t>
      </w:r>
      <w:r w:rsidRPr="0015037C">
        <w:rPr>
          <w:sz w:val="28"/>
          <w:szCs w:val="28"/>
        </w:rPr>
        <w:t xml:space="preserve">хского судебного района ХМАО-Югры материалы дела поступили </w:t>
      </w:r>
      <w:r w:rsidR="000840B9">
        <w:rPr>
          <w:sz w:val="28"/>
          <w:szCs w:val="28"/>
        </w:rPr>
        <w:t>====</w:t>
      </w:r>
    </w:p>
    <w:p w:rsidR="00FF4137" w:rsidRPr="0015037C" w:rsidP="00FF4137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15037C">
        <w:rPr>
          <w:sz w:val="28"/>
          <w:szCs w:val="28"/>
        </w:rPr>
        <w:t>В соответствии с ч. 5 ст. 4.5 КоАП РФ, в случае удовлетворения ходатайства лица, в отношении которого ведется производство по делу  об административном правонарушении, о рассмотрении де</w:t>
      </w:r>
      <w:r w:rsidRPr="0015037C">
        <w:rPr>
          <w:sz w:val="28"/>
          <w:szCs w:val="28"/>
        </w:rPr>
        <w:t>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судье, уполномоченному рассматривать дело, по месту жите</w:t>
      </w:r>
      <w:r w:rsidRPr="0015037C">
        <w:rPr>
          <w:sz w:val="28"/>
          <w:szCs w:val="28"/>
        </w:rPr>
        <w:t>льства лица, в отношении, которого ведется производство по делу об административном правонарушении.</w:t>
      </w:r>
    </w:p>
    <w:p w:rsidR="00BC6EAF" w:rsidP="00FF4137">
      <w:pPr>
        <w:tabs>
          <w:tab w:val="left" w:pos="5387"/>
        </w:tabs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543389">
        <w:rPr>
          <w:sz w:val="28"/>
          <w:szCs w:val="28"/>
        </w:rPr>
        <w:t>В судебно</w:t>
      </w:r>
      <w:r w:rsidR="00647E0F">
        <w:rPr>
          <w:sz w:val="28"/>
          <w:szCs w:val="28"/>
        </w:rPr>
        <w:t>е</w:t>
      </w:r>
      <w:r w:rsidRPr="00543389">
        <w:rPr>
          <w:sz w:val="28"/>
          <w:szCs w:val="28"/>
        </w:rPr>
        <w:t xml:space="preserve"> заседани</w:t>
      </w:r>
      <w:r w:rsidR="00647E0F">
        <w:rPr>
          <w:sz w:val="28"/>
          <w:szCs w:val="28"/>
        </w:rPr>
        <w:t>е</w:t>
      </w:r>
      <w:r w:rsidRPr="00543389">
        <w:rPr>
          <w:sz w:val="28"/>
          <w:szCs w:val="28"/>
        </w:rPr>
        <w:t xml:space="preserve"> </w:t>
      </w:r>
      <w:r w:rsidRPr="00BC6EAF">
        <w:rPr>
          <w:sz w:val="28"/>
          <w:szCs w:val="28"/>
        </w:rPr>
        <w:t>Атоев А.Х.</w:t>
      </w:r>
      <w:r>
        <w:rPr>
          <w:sz w:val="28"/>
          <w:szCs w:val="28"/>
        </w:rPr>
        <w:t xml:space="preserve"> </w:t>
      </w:r>
      <w:r w:rsidR="00647E0F">
        <w:rPr>
          <w:sz w:val="28"/>
          <w:szCs w:val="28"/>
        </w:rPr>
        <w:t>не явился,</w:t>
      </w:r>
      <w:r w:rsidRPr="00543389" w:rsidR="00A3685F">
        <w:rPr>
          <w:sz w:val="28"/>
          <w:szCs w:val="28"/>
        </w:rPr>
        <w:t xml:space="preserve"> </w:t>
      </w:r>
      <w:r w:rsidR="00C06071">
        <w:rPr>
          <w:sz w:val="28"/>
          <w:szCs w:val="28"/>
        </w:rPr>
        <w:t>о времени и месте рассмотрения дела извещен надлежащим образом, о причинах неявки не известил, ходатайств об отложении рассмотрения дела не заявлял.</w:t>
      </w:r>
    </w:p>
    <w:p w:rsidR="00BC6EAF" w:rsidP="00FF4137">
      <w:pPr>
        <w:tabs>
          <w:tab w:val="left" w:pos="5387"/>
        </w:tabs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BC6EAF">
        <w:rPr>
          <w:sz w:val="28"/>
          <w:szCs w:val="28"/>
        </w:rPr>
        <w:t>Мировым судьей определено рассмотреть дело в отсутствие Атоев</w:t>
      </w:r>
      <w:r w:rsidR="0088749C">
        <w:rPr>
          <w:sz w:val="28"/>
          <w:szCs w:val="28"/>
        </w:rPr>
        <w:t>а</w:t>
      </w:r>
      <w:r w:rsidRPr="00BC6EAF">
        <w:rPr>
          <w:sz w:val="28"/>
          <w:szCs w:val="28"/>
        </w:rPr>
        <w:t xml:space="preserve"> А.Х.</w:t>
      </w:r>
    </w:p>
    <w:p w:rsidR="00FF4137" w:rsidP="00FF4137">
      <w:pPr>
        <w:tabs>
          <w:tab w:val="left" w:pos="5387"/>
        </w:tabs>
        <w:spacing w:line="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Защитник Атоева А.Х. – адвокат Карпенко И.И. просил прекратить производство по делу в связи с недоказанностью нахождения за рулем автомобиля именно </w:t>
      </w:r>
      <w:r>
        <w:rPr>
          <w:sz w:val="28"/>
          <w:szCs w:val="28"/>
        </w:rPr>
        <w:t xml:space="preserve">Атоева А.Х., который данный факт отрицает, дополнительно представленная видеозапись не является доказательством этому, поскольку видео датировано </w:t>
      </w:r>
      <w:r w:rsidR="000840B9">
        <w:rPr>
          <w:sz w:val="28"/>
          <w:szCs w:val="28"/>
        </w:rPr>
        <w:t>==</w:t>
      </w:r>
      <w:r>
        <w:rPr>
          <w:sz w:val="28"/>
          <w:szCs w:val="28"/>
        </w:rPr>
        <w:t xml:space="preserve"> тогда Атоеву А.Х. вменяется правонарушение, совершенное </w:t>
      </w:r>
      <w:r w:rsidR="000840B9">
        <w:rPr>
          <w:sz w:val="28"/>
          <w:szCs w:val="28"/>
        </w:rPr>
        <w:t>===</w:t>
      </w:r>
      <w:r w:rsidR="00EF73A3">
        <w:rPr>
          <w:sz w:val="28"/>
          <w:szCs w:val="28"/>
        </w:rPr>
        <w:t xml:space="preserve"> </w:t>
      </w:r>
    </w:p>
    <w:p w:rsidR="00FF4137" w:rsidRPr="0015037C" w:rsidP="00FF4137">
      <w:pPr>
        <w:tabs>
          <w:tab w:val="left" w:pos="5387"/>
        </w:tabs>
        <w:spacing w:line="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15037C">
        <w:rPr>
          <w:sz w:val="28"/>
          <w:szCs w:val="28"/>
        </w:rPr>
        <w:t>зучив материалы дела,</w:t>
      </w:r>
      <w:r w:rsidR="00BC6EAF">
        <w:rPr>
          <w:sz w:val="28"/>
          <w:szCs w:val="28"/>
        </w:rPr>
        <w:t xml:space="preserve"> заслушав защитника Карпенко И.И.,</w:t>
      </w:r>
      <w:r w:rsidRPr="0015037C">
        <w:rPr>
          <w:sz w:val="28"/>
          <w:szCs w:val="28"/>
        </w:rPr>
        <w:t xml:space="preserve"> прихожу к следующим выводам.  </w:t>
      </w:r>
    </w:p>
    <w:p w:rsidR="009A3444" w:rsidRPr="009A3444" w:rsidP="009A3444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9A3444">
        <w:rPr>
          <w:sz w:val="28"/>
          <w:szCs w:val="28"/>
        </w:rPr>
        <w:t xml:space="preserve">В соответствии с частью 5 статьи 12.15 КоАП РФ повторное совершение административного правонарушения, предусмотренного частью 4 настоящей статьи (выезд в нарушение Правил дорожного движения на </w:t>
      </w:r>
      <w:r w:rsidRPr="009A3444">
        <w:rPr>
          <w:sz w:val="28"/>
          <w:szCs w:val="28"/>
        </w:rPr>
        <w:t>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статьи), влечет лишение права управления транспортными средствами на срок один год, а в случае фикса</w:t>
      </w:r>
      <w:r w:rsidRPr="009A3444">
        <w:rPr>
          <w:sz w:val="28"/>
          <w:szCs w:val="28"/>
        </w:rPr>
        <w:t>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- наложение административного штрафа в размере п</w:t>
      </w:r>
      <w:r w:rsidRPr="009A3444">
        <w:rPr>
          <w:sz w:val="28"/>
          <w:szCs w:val="28"/>
        </w:rPr>
        <w:t>яти тысяч рублей.</w:t>
      </w:r>
    </w:p>
    <w:p w:rsidR="009A3444" w:rsidRPr="009A3444" w:rsidP="009A3444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9A3444">
        <w:rPr>
          <w:sz w:val="28"/>
          <w:szCs w:val="28"/>
        </w:rPr>
        <w:t>В силу пункта 2 части 1 статьи 4.3 КоАП РФ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</w:t>
      </w:r>
      <w:r w:rsidRPr="009A3444">
        <w:rPr>
          <w:sz w:val="28"/>
          <w:szCs w:val="28"/>
        </w:rPr>
        <w:t xml:space="preserve">и со статьей 4.6 названного Кодекса. </w:t>
      </w:r>
    </w:p>
    <w:p w:rsidR="009A3444" w:rsidP="009A3444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9A3444">
        <w:rPr>
          <w:sz w:val="28"/>
          <w:szCs w:val="28"/>
        </w:rPr>
        <w:t>Статьей 4.6 КоАП РФ определено,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</w:t>
      </w:r>
      <w:r w:rsidRPr="009A3444">
        <w:rPr>
          <w:sz w:val="28"/>
          <w:szCs w:val="28"/>
        </w:rPr>
        <w:t>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AA173D" w:rsidRPr="00AA173D" w:rsidP="00AA173D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AA173D">
        <w:rPr>
          <w:sz w:val="28"/>
          <w:szCs w:val="28"/>
        </w:rPr>
        <w:t>В силу пункта 1.3 ПДД РФ, участники дорожного движения обязаны знать и соблюдать относящиеся к ним требования Правил, сигналов свето</w:t>
      </w:r>
      <w:r w:rsidRPr="00AA173D">
        <w:rPr>
          <w:sz w:val="28"/>
          <w:szCs w:val="28"/>
        </w:rPr>
        <w:t>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A173D" w:rsidRPr="00AA173D" w:rsidP="00AA173D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AA173D">
        <w:rPr>
          <w:sz w:val="28"/>
          <w:szCs w:val="28"/>
        </w:rPr>
        <w:t>Согласно п. 1.2 ПДД РФ обгон – это опережение одного или нескольких транспорт</w:t>
      </w:r>
      <w:r w:rsidRPr="00AA173D">
        <w:rPr>
          <w:sz w:val="28"/>
          <w:szCs w:val="28"/>
        </w:rPr>
        <w:t xml:space="preserve">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AA173D" w:rsidRPr="00AA173D" w:rsidP="00AA173D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AA173D">
        <w:rPr>
          <w:sz w:val="28"/>
          <w:szCs w:val="28"/>
        </w:rPr>
        <w:t>В соответствии с п. 9.1.1. ПДД РФ на любых дорогах с двусторонним</w:t>
      </w:r>
      <w:r w:rsidRPr="00AA173D">
        <w:rPr>
          <w:sz w:val="28"/>
          <w:szCs w:val="28"/>
        </w:rPr>
        <w:t xml:space="preserve"> движением запрещается движение по полосе, предназначенной для встречного движения, в том числе, если она отделена разделительной полосой, разметкой 1.1.</w:t>
      </w:r>
    </w:p>
    <w:p w:rsidR="00AA173D" w:rsidRPr="00AA173D" w:rsidP="00AA173D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AA173D">
        <w:rPr>
          <w:sz w:val="28"/>
          <w:szCs w:val="28"/>
        </w:rPr>
        <w:t>В силу приложения № 2 к ПДД РФ горизонтальная разметка (линии, стрелы, надписи и другие обозначения на</w:t>
      </w:r>
      <w:r w:rsidRPr="00AA173D">
        <w:rPr>
          <w:sz w:val="28"/>
          <w:szCs w:val="28"/>
        </w:rPr>
        <w:t xml:space="preserve"> проезжей части) устанавливает определенные режимы и порядок движения либо содержит иную информацию для участников дорожного движения.</w:t>
      </w:r>
    </w:p>
    <w:p w:rsidR="00AA173D" w:rsidRPr="00AA173D" w:rsidP="00AA173D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AA173D">
        <w:rPr>
          <w:sz w:val="28"/>
          <w:szCs w:val="28"/>
        </w:rPr>
        <w:t>Горизонтальная разметка 1.1 - разделяет транспортные потоки противоположных направлений и обозначает границы полос движен</w:t>
      </w:r>
      <w:r w:rsidRPr="00AA173D">
        <w:rPr>
          <w:sz w:val="28"/>
          <w:szCs w:val="28"/>
        </w:rPr>
        <w:t>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AA173D" w:rsidP="00AA173D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AA173D">
        <w:rPr>
          <w:sz w:val="28"/>
          <w:szCs w:val="28"/>
        </w:rPr>
        <w:t xml:space="preserve">В зоне действия дорожного знака 3.20 «Обгон запрещен» запрещается обгон всех транспортных средств, кроме </w:t>
      </w:r>
      <w:r w:rsidRPr="00AA173D">
        <w:rPr>
          <w:sz w:val="28"/>
          <w:szCs w:val="28"/>
        </w:rPr>
        <w:t>тихоходных транспортных средств, гужевых повозок, велосипедов, мопедов и двухколесных мотоциклов без бокового прицепа.</w:t>
      </w:r>
    </w:p>
    <w:p w:rsidR="00AA173D" w:rsidRPr="00AA173D" w:rsidP="00AA173D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AA173D">
        <w:rPr>
          <w:sz w:val="28"/>
          <w:szCs w:val="28"/>
        </w:rPr>
        <w:t>В соответствии с п. 15 Постановления Пленума Верховного Суда РФ от 25 июня 2019 г. № 20 «О некоторых вопросах, возникающих в судебной пра</w:t>
      </w:r>
      <w:r w:rsidRPr="00AA173D">
        <w:rPr>
          <w:sz w:val="28"/>
          <w:szCs w:val="28"/>
        </w:rPr>
        <w:t>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</w:t>
      </w:r>
      <w:r w:rsidRPr="00AA173D">
        <w:rPr>
          <w:sz w:val="28"/>
          <w:szCs w:val="28"/>
        </w:rPr>
        <w:t>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</w:t>
      </w:r>
      <w:r w:rsidRPr="00AA173D">
        <w:rPr>
          <w:sz w:val="28"/>
          <w:szCs w:val="28"/>
        </w:rPr>
        <w:t>сти 4 статьи 12.15 КоАП РФ.</w:t>
      </w:r>
    </w:p>
    <w:p w:rsidR="00AA173D" w:rsidP="00AA173D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AA173D">
        <w:rPr>
          <w:sz w:val="28"/>
          <w:szCs w:val="28"/>
        </w:rPr>
        <w:t>При этом действия лица, выехавшего на полосу, предназначенную для встречного движения, с соблюдением требований ПДД РФ, однако завершившего данный маневр в нарушение указанных требований, также подлежат квалификации по части 4 с</w:t>
      </w:r>
      <w:r w:rsidRPr="00AA173D">
        <w:rPr>
          <w:sz w:val="28"/>
          <w:szCs w:val="28"/>
        </w:rPr>
        <w:t>татьи 12.15 КоАП РФ.</w:t>
      </w:r>
    </w:p>
    <w:p w:rsidR="00FF4137" w:rsidRPr="0015037C" w:rsidP="00AA173D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15037C">
        <w:rPr>
          <w:rFonts w:eastAsia="Calibri"/>
          <w:sz w:val="28"/>
          <w:szCs w:val="28"/>
          <w:lang w:eastAsia="en-US"/>
        </w:rPr>
        <w:t xml:space="preserve">В обоснование виновности </w:t>
      </w:r>
      <w:r w:rsidRPr="00BC6EAF" w:rsidR="00BC6EAF">
        <w:rPr>
          <w:rFonts w:eastAsia="Calibri"/>
          <w:color w:val="000000"/>
          <w:sz w:val="28"/>
          <w:szCs w:val="28"/>
          <w:lang w:eastAsia="en-US"/>
        </w:rPr>
        <w:t>Атоев</w:t>
      </w:r>
      <w:r w:rsidR="00BC6EAF">
        <w:rPr>
          <w:rFonts w:eastAsia="Calibri"/>
          <w:color w:val="000000"/>
          <w:sz w:val="28"/>
          <w:szCs w:val="28"/>
          <w:lang w:eastAsia="en-US"/>
        </w:rPr>
        <w:t>а</w:t>
      </w:r>
      <w:r w:rsidRPr="00BC6EAF" w:rsidR="00BC6EAF">
        <w:rPr>
          <w:rFonts w:eastAsia="Calibri"/>
          <w:color w:val="000000"/>
          <w:sz w:val="28"/>
          <w:szCs w:val="28"/>
          <w:lang w:eastAsia="en-US"/>
        </w:rPr>
        <w:t xml:space="preserve"> А.Х.</w:t>
      </w:r>
      <w:r w:rsidRPr="0015037C">
        <w:rPr>
          <w:rFonts w:eastAsia="Calibri"/>
          <w:sz w:val="28"/>
          <w:szCs w:val="28"/>
          <w:lang w:eastAsia="en-US"/>
        </w:rPr>
        <w:t xml:space="preserve"> в совершении административного правонарушения, предусмотренного ч. 5 ст. 12.15 Кодекса Российской Федерации об административных правонарушениях, представлены следующие материалы:</w:t>
      </w:r>
    </w:p>
    <w:p w:rsidR="00FF4137" w:rsidP="00FF4137">
      <w:pPr>
        <w:spacing w:line="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15037C">
        <w:rPr>
          <w:color w:val="000000"/>
          <w:sz w:val="28"/>
          <w:szCs w:val="28"/>
        </w:rPr>
        <w:t xml:space="preserve">- протокол </w:t>
      </w:r>
      <w:r w:rsidR="000840B9">
        <w:rPr>
          <w:color w:val="000000"/>
          <w:sz w:val="28"/>
          <w:szCs w:val="28"/>
        </w:rPr>
        <w:t>====</w:t>
      </w:r>
      <w:r w:rsidRPr="0015037C">
        <w:rPr>
          <w:color w:val="000000"/>
          <w:sz w:val="28"/>
          <w:szCs w:val="28"/>
        </w:rPr>
        <w:t xml:space="preserve">от </w:t>
      </w:r>
      <w:r w:rsidR="000840B9">
        <w:rPr>
          <w:color w:val="000000"/>
          <w:sz w:val="28"/>
          <w:szCs w:val="28"/>
        </w:rPr>
        <w:t>===</w:t>
      </w:r>
      <w:r w:rsidRPr="0015037C">
        <w:rPr>
          <w:color w:val="000000"/>
          <w:sz w:val="28"/>
          <w:szCs w:val="28"/>
        </w:rPr>
        <w:t xml:space="preserve"> об административном правонарушении, </w:t>
      </w:r>
      <w:r w:rsidRPr="00DD7B20" w:rsidR="00DD7B20">
        <w:rPr>
          <w:color w:val="000000"/>
          <w:sz w:val="28"/>
          <w:szCs w:val="28"/>
        </w:rPr>
        <w:t xml:space="preserve">составленный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административных правонарушениях и положения ст. 51 Конституции Российской Федерации </w:t>
      </w:r>
      <w:r w:rsidRPr="00BC6EAF" w:rsidR="00BC6EAF">
        <w:rPr>
          <w:color w:val="000000"/>
          <w:sz w:val="28"/>
          <w:szCs w:val="28"/>
        </w:rPr>
        <w:t>Атоев</w:t>
      </w:r>
      <w:r w:rsidR="00BC6EAF">
        <w:rPr>
          <w:color w:val="000000"/>
          <w:sz w:val="28"/>
          <w:szCs w:val="28"/>
        </w:rPr>
        <w:t>у</w:t>
      </w:r>
      <w:r w:rsidRPr="00BC6EAF" w:rsidR="00BC6EAF">
        <w:rPr>
          <w:color w:val="000000"/>
          <w:sz w:val="28"/>
          <w:szCs w:val="28"/>
        </w:rPr>
        <w:t xml:space="preserve"> А.Х.</w:t>
      </w:r>
      <w:r w:rsidRPr="00AA173D" w:rsidR="00AA173D">
        <w:rPr>
          <w:color w:val="000000"/>
          <w:sz w:val="28"/>
          <w:szCs w:val="28"/>
        </w:rPr>
        <w:t xml:space="preserve"> </w:t>
      </w:r>
      <w:r w:rsidRPr="00DD7B20" w:rsidR="00DD7B20">
        <w:rPr>
          <w:color w:val="000000"/>
          <w:sz w:val="28"/>
          <w:szCs w:val="28"/>
        </w:rPr>
        <w:t>разъяснены</w:t>
      </w:r>
      <w:r w:rsidR="004E1BD0">
        <w:rPr>
          <w:color w:val="000000"/>
          <w:sz w:val="28"/>
          <w:szCs w:val="28"/>
        </w:rPr>
        <w:t xml:space="preserve">, в графе «Объяснения» </w:t>
      </w:r>
      <w:r w:rsidRPr="00BC6EAF" w:rsidR="00BC6EAF">
        <w:rPr>
          <w:color w:val="000000"/>
          <w:sz w:val="28"/>
          <w:szCs w:val="28"/>
        </w:rPr>
        <w:t>Атоев А.Х.</w:t>
      </w:r>
      <w:r w:rsidR="00BC6EAF">
        <w:rPr>
          <w:color w:val="000000"/>
          <w:sz w:val="28"/>
          <w:szCs w:val="28"/>
        </w:rPr>
        <w:t xml:space="preserve"> </w:t>
      </w:r>
      <w:r w:rsidR="004E1BD0">
        <w:rPr>
          <w:color w:val="000000"/>
          <w:sz w:val="28"/>
          <w:szCs w:val="28"/>
        </w:rPr>
        <w:t xml:space="preserve">указал, что </w:t>
      </w:r>
      <w:r w:rsidR="00BC6EAF">
        <w:rPr>
          <w:color w:val="000000"/>
          <w:sz w:val="28"/>
          <w:szCs w:val="28"/>
        </w:rPr>
        <w:t>схема и протокол заполнены не верно, не согласен</w:t>
      </w:r>
      <w:r w:rsidR="00AA173D">
        <w:rPr>
          <w:color w:val="000000"/>
          <w:sz w:val="28"/>
          <w:szCs w:val="28"/>
        </w:rPr>
        <w:t>;</w:t>
      </w:r>
    </w:p>
    <w:p w:rsidR="00DD7B20" w:rsidP="00FF4137">
      <w:pPr>
        <w:spacing w:line="0" w:lineRule="atLeast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схема места совершения административного правонарушения от </w:t>
      </w:r>
      <w:r w:rsidR="000840B9">
        <w:rPr>
          <w:color w:val="000000"/>
          <w:sz w:val="28"/>
          <w:szCs w:val="28"/>
        </w:rPr>
        <w:t>==</w:t>
      </w:r>
      <w:r>
        <w:rPr>
          <w:color w:val="000000"/>
          <w:sz w:val="28"/>
          <w:szCs w:val="28"/>
        </w:rPr>
        <w:t xml:space="preserve"> с которой </w:t>
      </w:r>
      <w:r w:rsidRPr="00184A1B" w:rsidR="00184A1B">
        <w:rPr>
          <w:color w:val="000000"/>
          <w:sz w:val="28"/>
          <w:szCs w:val="28"/>
        </w:rPr>
        <w:t xml:space="preserve">Атоев А.Х. </w:t>
      </w:r>
      <w:r>
        <w:rPr>
          <w:color w:val="000000"/>
          <w:sz w:val="28"/>
          <w:szCs w:val="28"/>
        </w:rPr>
        <w:t xml:space="preserve">ознакомлен, </w:t>
      </w:r>
      <w:r w:rsidR="00184A1B">
        <w:rPr>
          <w:color w:val="000000"/>
          <w:sz w:val="28"/>
          <w:szCs w:val="28"/>
        </w:rPr>
        <w:t>указал, что не верно нарисовано, не согласен</w:t>
      </w:r>
      <w:r>
        <w:rPr>
          <w:color w:val="000000"/>
          <w:sz w:val="28"/>
          <w:szCs w:val="28"/>
        </w:rPr>
        <w:t>;</w:t>
      </w:r>
    </w:p>
    <w:p w:rsidR="004E1BD0" w:rsidP="00FF4137">
      <w:pPr>
        <w:spacing w:line="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4E1BD0">
        <w:rPr>
          <w:color w:val="000000"/>
          <w:sz w:val="28"/>
          <w:szCs w:val="28"/>
        </w:rPr>
        <w:t>- рапорт ИДПС взвода</w:t>
      </w:r>
      <w:r w:rsidR="00A91041">
        <w:rPr>
          <w:color w:val="000000"/>
          <w:sz w:val="28"/>
          <w:szCs w:val="28"/>
        </w:rPr>
        <w:t xml:space="preserve"> </w:t>
      </w:r>
      <w:r w:rsidRPr="004E1BD0">
        <w:rPr>
          <w:color w:val="000000"/>
          <w:sz w:val="28"/>
          <w:szCs w:val="28"/>
        </w:rPr>
        <w:t xml:space="preserve">роты № 2 ОБ ДПС ГИБДД УМВД России по ХМАО-Югре от </w:t>
      </w:r>
      <w:r w:rsidR="000840B9">
        <w:rPr>
          <w:color w:val="000000"/>
          <w:sz w:val="28"/>
          <w:szCs w:val="28"/>
        </w:rPr>
        <w:t>===</w:t>
      </w:r>
      <w:r w:rsidRPr="004E1BD0">
        <w:rPr>
          <w:color w:val="000000"/>
          <w:sz w:val="28"/>
          <w:szCs w:val="28"/>
        </w:rPr>
        <w:t xml:space="preserve"> об обнаружении признаков правонарушения;</w:t>
      </w:r>
    </w:p>
    <w:p w:rsidR="00A91041" w:rsidP="00FF4137">
      <w:pPr>
        <w:spacing w:line="0" w:lineRule="atLeast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A173D">
        <w:rPr>
          <w:color w:val="000000"/>
          <w:sz w:val="28"/>
          <w:szCs w:val="28"/>
        </w:rPr>
        <w:t>карточка операций с</w:t>
      </w:r>
      <w:r>
        <w:rPr>
          <w:color w:val="000000"/>
          <w:sz w:val="28"/>
          <w:szCs w:val="28"/>
        </w:rPr>
        <w:t xml:space="preserve"> водительск</w:t>
      </w:r>
      <w:r w:rsidR="00AA173D">
        <w:rPr>
          <w:color w:val="000000"/>
          <w:sz w:val="28"/>
          <w:szCs w:val="28"/>
        </w:rPr>
        <w:t>им</w:t>
      </w:r>
      <w:r>
        <w:rPr>
          <w:color w:val="000000"/>
          <w:sz w:val="28"/>
          <w:szCs w:val="28"/>
        </w:rPr>
        <w:t xml:space="preserve"> удостоверени</w:t>
      </w:r>
      <w:r w:rsidR="00AA173D">
        <w:rPr>
          <w:color w:val="000000"/>
          <w:sz w:val="28"/>
          <w:szCs w:val="28"/>
        </w:rPr>
        <w:t xml:space="preserve">ем, из которого следует, что </w:t>
      </w:r>
      <w:r w:rsidRPr="00184A1B" w:rsidR="00184A1B">
        <w:rPr>
          <w:color w:val="000000"/>
          <w:sz w:val="28"/>
          <w:szCs w:val="28"/>
        </w:rPr>
        <w:t>Атоев</w:t>
      </w:r>
      <w:r w:rsidR="00184A1B">
        <w:rPr>
          <w:color w:val="000000"/>
          <w:sz w:val="28"/>
          <w:szCs w:val="28"/>
        </w:rPr>
        <w:t>у</w:t>
      </w:r>
      <w:r w:rsidRPr="00184A1B" w:rsidR="00184A1B">
        <w:rPr>
          <w:color w:val="000000"/>
          <w:sz w:val="28"/>
          <w:szCs w:val="28"/>
        </w:rPr>
        <w:t xml:space="preserve"> А.Х. </w:t>
      </w:r>
      <w:r w:rsidR="00AA173D">
        <w:rPr>
          <w:color w:val="000000"/>
          <w:sz w:val="28"/>
          <w:szCs w:val="28"/>
        </w:rPr>
        <w:t>выдано водительское удостоверение</w:t>
      </w:r>
      <w:r>
        <w:rPr>
          <w:color w:val="000000"/>
          <w:sz w:val="28"/>
          <w:szCs w:val="28"/>
        </w:rPr>
        <w:t xml:space="preserve"> </w:t>
      </w:r>
      <w:r w:rsidR="000840B9">
        <w:rPr>
          <w:color w:val="000000"/>
          <w:sz w:val="28"/>
          <w:szCs w:val="28"/>
        </w:rPr>
        <w:t>===</w:t>
      </w:r>
    </w:p>
    <w:p w:rsidR="00A91041" w:rsidP="00FF4137">
      <w:pPr>
        <w:spacing w:line="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A91041">
        <w:rPr>
          <w:color w:val="000000"/>
          <w:sz w:val="28"/>
          <w:szCs w:val="28"/>
        </w:rPr>
        <w:t xml:space="preserve">- копия постановления </w:t>
      </w:r>
      <w:r w:rsidR="00AA173D">
        <w:rPr>
          <w:color w:val="000000"/>
          <w:sz w:val="28"/>
          <w:szCs w:val="28"/>
        </w:rPr>
        <w:t>от</w:t>
      </w:r>
      <w:r w:rsidRPr="00A91041">
        <w:rPr>
          <w:color w:val="000000"/>
          <w:sz w:val="28"/>
          <w:szCs w:val="28"/>
        </w:rPr>
        <w:t xml:space="preserve"> </w:t>
      </w:r>
      <w:r w:rsidR="000840B9">
        <w:rPr>
          <w:color w:val="000000"/>
          <w:sz w:val="28"/>
          <w:szCs w:val="28"/>
        </w:rPr>
        <w:t>===</w:t>
      </w:r>
      <w:r w:rsidRPr="00A91041">
        <w:rPr>
          <w:color w:val="000000"/>
          <w:sz w:val="28"/>
          <w:szCs w:val="28"/>
        </w:rPr>
        <w:t>, в соответствии с</w:t>
      </w:r>
      <w:r w:rsidRPr="00A91041">
        <w:rPr>
          <w:color w:val="000000"/>
          <w:sz w:val="28"/>
          <w:szCs w:val="28"/>
        </w:rPr>
        <w:t xml:space="preserve"> которым </w:t>
      </w:r>
      <w:r w:rsidRPr="00184A1B" w:rsidR="00184A1B">
        <w:rPr>
          <w:color w:val="000000"/>
          <w:sz w:val="28"/>
          <w:szCs w:val="28"/>
        </w:rPr>
        <w:t xml:space="preserve">Атоев А.Х. </w:t>
      </w:r>
      <w:r w:rsidRPr="00A91041">
        <w:rPr>
          <w:color w:val="000000"/>
          <w:sz w:val="28"/>
          <w:szCs w:val="28"/>
        </w:rPr>
        <w:t>привлечен к административной ответственности по ч. 4 ст. 12.15 КоАП РФ, ему назначено наказание в виде штрафа в размере 5 000 руб.</w:t>
      </w:r>
      <w:r w:rsidR="00AA173D">
        <w:rPr>
          <w:color w:val="000000"/>
          <w:sz w:val="28"/>
          <w:szCs w:val="28"/>
        </w:rPr>
        <w:t xml:space="preserve">, постановление вступило в законную силу </w:t>
      </w:r>
      <w:r w:rsidR="000840B9">
        <w:rPr>
          <w:color w:val="000000"/>
          <w:sz w:val="28"/>
          <w:szCs w:val="28"/>
        </w:rPr>
        <w:t>===</w:t>
      </w:r>
    </w:p>
    <w:p w:rsidR="00AA173D" w:rsidP="00FF4137">
      <w:pPr>
        <w:spacing w:line="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AA173D">
        <w:rPr>
          <w:color w:val="000000"/>
          <w:sz w:val="28"/>
          <w:szCs w:val="28"/>
        </w:rPr>
        <w:t>- сведения ГИС ГМП, из которого следует, что штраф по</w:t>
      </w:r>
      <w:r w:rsidRPr="00AA173D">
        <w:rPr>
          <w:color w:val="000000"/>
          <w:sz w:val="28"/>
          <w:szCs w:val="28"/>
        </w:rPr>
        <w:t xml:space="preserve"> указанному выше постановлению</w:t>
      </w:r>
      <w:r w:rsidR="00887911">
        <w:rPr>
          <w:color w:val="000000"/>
          <w:sz w:val="28"/>
          <w:szCs w:val="28"/>
        </w:rPr>
        <w:t xml:space="preserve"> не</w:t>
      </w:r>
      <w:r w:rsidRPr="00AA173D">
        <w:rPr>
          <w:color w:val="000000"/>
          <w:sz w:val="28"/>
          <w:szCs w:val="28"/>
        </w:rPr>
        <w:t xml:space="preserve"> оплачен;</w:t>
      </w:r>
    </w:p>
    <w:p w:rsidR="00A91041" w:rsidP="00FF4137">
      <w:pPr>
        <w:spacing w:line="0" w:lineRule="atLeast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карточка учета транспортного средства </w:t>
      </w:r>
      <w:r w:rsidRPr="00176A9F" w:rsidR="00176A9F">
        <w:rPr>
          <w:color w:val="000000"/>
          <w:sz w:val="28"/>
          <w:szCs w:val="28"/>
        </w:rPr>
        <w:t>«</w:t>
      </w:r>
      <w:r w:rsidR="000840B9">
        <w:rPr>
          <w:color w:val="000000"/>
          <w:sz w:val="28"/>
          <w:szCs w:val="28"/>
        </w:rPr>
        <w:t>===</w:t>
      </w:r>
      <w:r w:rsidRPr="00176A9F" w:rsidR="00176A9F">
        <w:rPr>
          <w:color w:val="000000"/>
          <w:sz w:val="28"/>
          <w:szCs w:val="28"/>
        </w:rPr>
        <w:t xml:space="preserve">» государственный регистрационный знак </w:t>
      </w:r>
      <w:r w:rsidR="000840B9">
        <w:rPr>
          <w:color w:val="000000"/>
          <w:sz w:val="28"/>
          <w:szCs w:val="28"/>
        </w:rPr>
        <w:t>===</w:t>
      </w:r>
      <w:r>
        <w:rPr>
          <w:color w:val="000000"/>
          <w:sz w:val="28"/>
          <w:szCs w:val="28"/>
        </w:rPr>
        <w:t xml:space="preserve"> </w:t>
      </w:r>
      <w:r w:rsidR="00176A9F">
        <w:rPr>
          <w:color w:val="000000"/>
          <w:sz w:val="28"/>
          <w:szCs w:val="28"/>
        </w:rPr>
        <w:t xml:space="preserve">из которой следует, что </w:t>
      </w:r>
      <w:r>
        <w:rPr>
          <w:color w:val="000000"/>
          <w:sz w:val="28"/>
          <w:szCs w:val="28"/>
        </w:rPr>
        <w:t>владельцем</w:t>
      </w:r>
      <w:r w:rsidR="00176A9F">
        <w:rPr>
          <w:color w:val="000000"/>
          <w:sz w:val="28"/>
          <w:szCs w:val="28"/>
        </w:rPr>
        <w:t xml:space="preserve"> данного транспортного средства </w:t>
      </w:r>
      <w:r>
        <w:rPr>
          <w:color w:val="000000"/>
          <w:sz w:val="28"/>
          <w:szCs w:val="28"/>
        </w:rPr>
        <w:t xml:space="preserve">является </w:t>
      </w:r>
      <w:r w:rsidR="00176A9F">
        <w:rPr>
          <w:color w:val="000000"/>
          <w:sz w:val="28"/>
          <w:szCs w:val="28"/>
        </w:rPr>
        <w:t>Атоев З.Х.</w:t>
      </w:r>
      <w:r>
        <w:rPr>
          <w:color w:val="000000"/>
          <w:sz w:val="28"/>
          <w:szCs w:val="28"/>
        </w:rPr>
        <w:t>;</w:t>
      </w:r>
    </w:p>
    <w:p w:rsidR="00A91041" w:rsidP="00A91041">
      <w:pPr>
        <w:spacing w:line="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A91041">
        <w:rPr>
          <w:color w:val="000000"/>
          <w:sz w:val="28"/>
          <w:szCs w:val="28"/>
        </w:rPr>
        <w:t xml:space="preserve">- проект организации </w:t>
      </w:r>
      <w:r w:rsidRPr="00A91041">
        <w:rPr>
          <w:color w:val="000000"/>
          <w:sz w:val="28"/>
          <w:szCs w:val="28"/>
        </w:rPr>
        <w:t>дорожного движения на автомобильной дороге «</w:t>
      </w:r>
      <w:r w:rsidR="000840B9">
        <w:rPr>
          <w:color w:val="000000"/>
          <w:sz w:val="28"/>
          <w:szCs w:val="28"/>
        </w:rPr>
        <w:t>===</w:t>
      </w:r>
      <w:r w:rsidRPr="00A91041">
        <w:rPr>
          <w:color w:val="000000"/>
          <w:sz w:val="28"/>
          <w:szCs w:val="28"/>
        </w:rPr>
        <w:t>)»;</w:t>
      </w:r>
    </w:p>
    <w:p w:rsidR="00A91041" w:rsidRPr="00A91041" w:rsidP="00A91041">
      <w:pPr>
        <w:spacing w:line="0" w:lineRule="atLeast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справка </w:t>
      </w:r>
      <w:r w:rsidR="00887911">
        <w:rPr>
          <w:color w:val="000000"/>
          <w:sz w:val="28"/>
          <w:szCs w:val="28"/>
        </w:rPr>
        <w:t xml:space="preserve">заместителя </w:t>
      </w:r>
      <w:r>
        <w:rPr>
          <w:color w:val="000000"/>
          <w:sz w:val="28"/>
          <w:szCs w:val="28"/>
        </w:rPr>
        <w:t xml:space="preserve">командира роты № 2 (г. Нефтеюганск) ОБ ДПС ГИБДД, из которой следует, что административное правонарушение, выразившееся в </w:t>
      </w:r>
      <w:r w:rsidR="00176A9F">
        <w:rPr>
          <w:color w:val="000000"/>
          <w:sz w:val="28"/>
          <w:szCs w:val="28"/>
        </w:rPr>
        <w:t xml:space="preserve">выезде на полосу дороги, предназначенную для встречного движения транспортного средства </w:t>
      </w:r>
      <w:r w:rsidRPr="00176A9F" w:rsidR="00176A9F">
        <w:rPr>
          <w:color w:val="000000"/>
          <w:sz w:val="28"/>
          <w:szCs w:val="28"/>
        </w:rPr>
        <w:t>«</w:t>
      </w:r>
      <w:r w:rsidR="000840B9">
        <w:rPr>
          <w:color w:val="000000"/>
          <w:sz w:val="28"/>
          <w:szCs w:val="28"/>
        </w:rPr>
        <w:t>===</w:t>
      </w:r>
      <w:r w:rsidRPr="00176A9F" w:rsidR="00176A9F">
        <w:rPr>
          <w:color w:val="000000"/>
          <w:sz w:val="28"/>
          <w:szCs w:val="28"/>
        </w:rPr>
        <w:t xml:space="preserve"> государственный регистрационный знак </w:t>
      </w:r>
      <w:r w:rsidR="000840B9">
        <w:rPr>
          <w:color w:val="000000"/>
          <w:sz w:val="28"/>
          <w:szCs w:val="28"/>
        </w:rPr>
        <w:t>==</w:t>
      </w:r>
      <w:r w:rsidRPr="00176A9F" w:rsidR="00176A9F">
        <w:t xml:space="preserve"> </w:t>
      </w:r>
      <w:r w:rsidRPr="00176A9F" w:rsidR="00176A9F">
        <w:rPr>
          <w:sz w:val="28"/>
          <w:szCs w:val="28"/>
        </w:rPr>
        <w:t>при</w:t>
      </w:r>
      <w:r w:rsidR="00176A9F">
        <w:t xml:space="preserve"> </w:t>
      </w:r>
      <w:r w:rsidRPr="00176A9F" w:rsidR="00176A9F">
        <w:rPr>
          <w:color w:val="000000"/>
          <w:sz w:val="28"/>
          <w:szCs w:val="28"/>
        </w:rPr>
        <w:t>обгоне грузового транспортного средства в составе полуприцепа</w:t>
      </w:r>
      <w:r>
        <w:rPr>
          <w:color w:val="000000"/>
          <w:sz w:val="28"/>
          <w:szCs w:val="28"/>
        </w:rPr>
        <w:t xml:space="preserve"> в зоне действия дорожного знака 3.20 «Обгон запре</w:t>
      </w:r>
      <w:r>
        <w:rPr>
          <w:color w:val="000000"/>
          <w:sz w:val="28"/>
          <w:szCs w:val="28"/>
        </w:rPr>
        <w:t xml:space="preserve">щен» </w:t>
      </w:r>
      <w:r w:rsidR="00887911">
        <w:rPr>
          <w:color w:val="000000"/>
          <w:sz w:val="28"/>
          <w:szCs w:val="28"/>
        </w:rPr>
        <w:t xml:space="preserve">с пересечением разметки 1.1., </w:t>
      </w:r>
      <w:r>
        <w:rPr>
          <w:color w:val="000000"/>
          <w:sz w:val="28"/>
          <w:szCs w:val="28"/>
        </w:rPr>
        <w:t xml:space="preserve">зафиксировано </w:t>
      </w:r>
      <w:r w:rsidR="000840B9">
        <w:rPr>
          <w:color w:val="000000"/>
          <w:sz w:val="28"/>
          <w:szCs w:val="28"/>
        </w:rPr>
        <w:t>===</w:t>
      </w:r>
      <w:r>
        <w:rPr>
          <w:color w:val="000000"/>
          <w:sz w:val="28"/>
          <w:szCs w:val="28"/>
        </w:rPr>
        <w:t xml:space="preserve"> км автодороги </w:t>
      </w:r>
      <w:r w:rsidR="000840B9">
        <w:rPr>
          <w:color w:val="000000"/>
          <w:sz w:val="28"/>
          <w:szCs w:val="28"/>
        </w:rPr>
        <w:t>===</w:t>
      </w:r>
      <w:r>
        <w:rPr>
          <w:color w:val="000000"/>
          <w:sz w:val="28"/>
          <w:szCs w:val="28"/>
        </w:rPr>
        <w:t xml:space="preserve"> </w:t>
      </w:r>
      <w:r w:rsidR="000840B9">
        <w:rPr>
          <w:color w:val="000000"/>
          <w:sz w:val="28"/>
          <w:szCs w:val="28"/>
        </w:rPr>
        <w:t>===</w:t>
      </w:r>
      <w:r>
        <w:rPr>
          <w:color w:val="000000"/>
          <w:sz w:val="28"/>
          <w:szCs w:val="28"/>
        </w:rPr>
        <w:t xml:space="preserve"> без применения работающего в автоматическом режиме специального технического средства, имеющего функции фото</w:t>
      </w:r>
      <w:r>
        <w:rPr>
          <w:color w:val="000000"/>
          <w:sz w:val="28"/>
          <w:szCs w:val="28"/>
        </w:rPr>
        <w:t>видеосъемки;</w:t>
      </w:r>
    </w:p>
    <w:p w:rsidR="00A91041" w:rsidP="00A91041">
      <w:pPr>
        <w:spacing w:line="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A91041">
        <w:rPr>
          <w:color w:val="000000"/>
          <w:sz w:val="28"/>
          <w:szCs w:val="28"/>
        </w:rPr>
        <w:t>- реестр правонарушений</w:t>
      </w:r>
      <w:r w:rsidR="00176A9F">
        <w:rPr>
          <w:color w:val="000000"/>
          <w:sz w:val="28"/>
          <w:szCs w:val="28"/>
        </w:rPr>
        <w:t xml:space="preserve">, из которого также следует, что </w:t>
      </w:r>
      <w:r w:rsidR="000840B9">
        <w:rPr>
          <w:color w:val="000000"/>
          <w:sz w:val="28"/>
          <w:szCs w:val="28"/>
        </w:rPr>
        <w:t>===</w:t>
      </w:r>
      <w:r w:rsidR="00176A9F">
        <w:rPr>
          <w:color w:val="000000"/>
          <w:sz w:val="28"/>
          <w:szCs w:val="28"/>
        </w:rPr>
        <w:t>Атоев А.Х. привлечен к административной ответственности по ч. 4 ст. 12.15 КоАП РФ, штраф оплачен;</w:t>
      </w:r>
    </w:p>
    <w:p w:rsidR="00DD7B20" w:rsidP="00FF4137">
      <w:pPr>
        <w:spacing w:line="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DD7B20">
        <w:rPr>
          <w:color w:val="000000"/>
          <w:sz w:val="28"/>
          <w:szCs w:val="28"/>
        </w:rPr>
        <w:t xml:space="preserve">- DVD-диск с записью </w:t>
      </w:r>
      <w:r>
        <w:rPr>
          <w:color w:val="000000"/>
          <w:sz w:val="28"/>
          <w:szCs w:val="28"/>
        </w:rPr>
        <w:t>движения</w:t>
      </w:r>
      <w:r w:rsidRPr="00DD7B20">
        <w:t xml:space="preserve"> </w:t>
      </w:r>
      <w:r w:rsidRPr="00DD7B20">
        <w:rPr>
          <w:color w:val="000000"/>
          <w:sz w:val="28"/>
          <w:szCs w:val="28"/>
        </w:rPr>
        <w:t>транспортн</w:t>
      </w:r>
      <w:r>
        <w:rPr>
          <w:color w:val="000000"/>
          <w:sz w:val="28"/>
          <w:szCs w:val="28"/>
        </w:rPr>
        <w:t>ого</w:t>
      </w:r>
      <w:r w:rsidRPr="00DD7B20">
        <w:rPr>
          <w:color w:val="000000"/>
          <w:sz w:val="28"/>
          <w:szCs w:val="28"/>
        </w:rPr>
        <w:t xml:space="preserve"> средств</w:t>
      </w:r>
      <w:r>
        <w:rPr>
          <w:color w:val="000000"/>
          <w:sz w:val="28"/>
          <w:szCs w:val="28"/>
        </w:rPr>
        <w:t>а</w:t>
      </w:r>
      <w:r w:rsidRPr="00DD7B20">
        <w:rPr>
          <w:color w:val="000000"/>
          <w:sz w:val="28"/>
          <w:szCs w:val="28"/>
        </w:rPr>
        <w:t xml:space="preserve"> </w:t>
      </w:r>
      <w:r w:rsidRPr="00176A9F" w:rsidR="00176A9F">
        <w:rPr>
          <w:color w:val="000000"/>
          <w:sz w:val="28"/>
          <w:szCs w:val="28"/>
        </w:rPr>
        <w:t>«</w:t>
      </w:r>
      <w:r w:rsidR="000840B9">
        <w:rPr>
          <w:color w:val="000000"/>
          <w:sz w:val="28"/>
          <w:szCs w:val="28"/>
        </w:rPr>
        <w:t>===</w:t>
      </w:r>
      <w:r w:rsidRPr="00176A9F" w:rsidR="00176A9F">
        <w:rPr>
          <w:color w:val="000000"/>
          <w:sz w:val="28"/>
          <w:szCs w:val="28"/>
        </w:rPr>
        <w:t xml:space="preserve"> государственный регистрационный знак </w:t>
      </w:r>
      <w:r w:rsidR="000840B9">
        <w:rPr>
          <w:color w:val="000000"/>
          <w:sz w:val="28"/>
          <w:szCs w:val="28"/>
        </w:rPr>
        <w:t>===</w:t>
      </w:r>
      <w:r>
        <w:rPr>
          <w:color w:val="000000"/>
          <w:sz w:val="28"/>
          <w:szCs w:val="28"/>
        </w:rPr>
        <w:t xml:space="preserve"> </w:t>
      </w:r>
      <w:r w:rsidR="00176A9F">
        <w:rPr>
          <w:color w:val="000000"/>
          <w:sz w:val="28"/>
          <w:szCs w:val="28"/>
        </w:rPr>
        <w:t xml:space="preserve">совершения </w:t>
      </w:r>
      <w:r w:rsidRPr="00176A9F" w:rsidR="00176A9F">
        <w:rPr>
          <w:color w:val="000000"/>
          <w:sz w:val="28"/>
          <w:szCs w:val="28"/>
        </w:rPr>
        <w:t>обгон</w:t>
      </w:r>
      <w:r w:rsidR="00176A9F">
        <w:rPr>
          <w:color w:val="000000"/>
          <w:sz w:val="28"/>
          <w:szCs w:val="28"/>
        </w:rPr>
        <w:t>а</w:t>
      </w:r>
      <w:r w:rsidRPr="00176A9F" w:rsidR="00176A9F">
        <w:rPr>
          <w:color w:val="000000"/>
          <w:sz w:val="28"/>
          <w:szCs w:val="28"/>
        </w:rPr>
        <w:t xml:space="preserve"> впереди движущихся транспортных средств</w:t>
      </w:r>
      <w:r w:rsidR="00176A9F">
        <w:rPr>
          <w:color w:val="000000"/>
          <w:sz w:val="28"/>
          <w:szCs w:val="28"/>
        </w:rPr>
        <w:t xml:space="preserve"> с</w:t>
      </w:r>
      <w:r w:rsidRPr="00176A9F" w:rsidR="00176A9F">
        <w:rPr>
          <w:color w:val="000000"/>
          <w:sz w:val="28"/>
          <w:szCs w:val="28"/>
        </w:rPr>
        <w:t xml:space="preserve"> вые</w:t>
      </w:r>
      <w:r w:rsidR="0088749C">
        <w:rPr>
          <w:color w:val="000000"/>
          <w:sz w:val="28"/>
          <w:szCs w:val="28"/>
        </w:rPr>
        <w:t>з</w:t>
      </w:r>
      <w:r w:rsidR="00176A9F">
        <w:rPr>
          <w:color w:val="000000"/>
          <w:sz w:val="28"/>
          <w:szCs w:val="28"/>
        </w:rPr>
        <w:t>дом</w:t>
      </w:r>
      <w:r w:rsidRPr="00176A9F" w:rsidR="00176A9F">
        <w:rPr>
          <w:color w:val="000000"/>
          <w:sz w:val="28"/>
          <w:szCs w:val="28"/>
        </w:rPr>
        <w:t xml:space="preserve"> на сторону дороги, предназначенную для встречного движения с соблюдением ПДД РФ, заверш</w:t>
      </w:r>
      <w:r w:rsidR="00176A9F">
        <w:rPr>
          <w:color w:val="000000"/>
          <w:sz w:val="28"/>
          <w:szCs w:val="28"/>
        </w:rPr>
        <w:t>ение</w:t>
      </w:r>
      <w:r w:rsidRPr="00176A9F" w:rsidR="00176A9F">
        <w:rPr>
          <w:color w:val="000000"/>
          <w:sz w:val="28"/>
          <w:szCs w:val="28"/>
        </w:rPr>
        <w:t xml:space="preserve"> обгона грузового транспортного средства в составе полуприцепа в зоне действия дорожного знака 3.20 «Обгон запрещен», с пересечением линии горизонтальной разметки 1.1.</w:t>
      </w:r>
      <w:r w:rsidR="00176A9F">
        <w:rPr>
          <w:color w:val="000000"/>
          <w:sz w:val="28"/>
          <w:szCs w:val="28"/>
        </w:rPr>
        <w:t>;</w:t>
      </w:r>
    </w:p>
    <w:p w:rsidR="00AC31A1" w:rsidP="00660E35">
      <w:pPr>
        <w:spacing w:line="0" w:lineRule="atLeast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Дополнительно мировым судьей изучен </w:t>
      </w:r>
      <w:r w:rsidRPr="00176A9F" w:rsidR="00176A9F">
        <w:rPr>
          <w:color w:val="000000"/>
          <w:sz w:val="28"/>
          <w:szCs w:val="28"/>
        </w:rPr>
        <w:t>DVD-диск</w:t>
      </w:r>
      <w:r w:rsidR="00176A9F">
        <w:rPr>
          <w:color w:val="000000"/>
          <w:sz w:val="28"/>
          <w:szCs w:val="28"/>
        </w:rPr>
        <w:t>, представленный по запросу суда,</w:t>
      </w:r>
      <w:r w:rsidRPr="00176A9F" w:rsidR="00176A9F">
        <w:rPr>
          <w:color w:val="000000"/>
          <w:sz w:val="28"/>
          <w:szCs w:val="28"/>
        </w:rPr>
        <w:t xml:space="preserve"> с записью</w:t>
      </w:r>
      <w:r w:rsidR="00176A9F">
        <w:rPr>
          <w:color w:val="000000"/>
          <w:sz w:val="28"/>
          <w:szCs w:val="28"/>
        </w:rPr>
        <w:t>,</w:t>
      </w:r>
      <w:r w:rsidR="00EA14FD">
        <w:rPr>
          <w:color w:val="000000"/>
          <w:sz w:val="28"/>
          <w:szCs w:val="28"/>
        </w:rPr>
        <w:t xml:space="preserve"> сделанной на видеорегистратор патрульного автомобиля,</w:t>
      </w:r>
      <w:r w:rsidR="00176A9F">
        <w:rPr>
          <w:color w:val="000000"/>
          <w:sz w:val="28"/>
          <w:szCs w:val="28"/>
        </w:rPr>
        <w:t xml:space="preserve"> аналогичной исследованной выше, </w:t>
      </w:r>
      <w:r w:rsidR="00EA14FD">
        <w:rPr>
          <w:color w:val="000000"/>
          <w:sz w:val="28"/>
          <w:szCs w:val="28"/>
        </w:rPr>
        <w:t>на которой также зафиксирован</w:t>
      </w:r>
      <w:r w:rsidR="00176A9F">
        <w:rPr>
          <w:color w:val="000000"/>
          <w:sz w:val="28"/>
          <w:szCs w:val="28"/>
        </w:rPr>
        <w:t xml:space="preserve"> выход из транспортного средства </w:t>
      </w:r>
      <w:r w:rsidR="000840B9">
        <w:rPr>
          <w:color w:val="000000"/>
          <w:sz w:val="28"/>
          <w:szCs w:val="28"/>
        </w:rPr>
        <w:t>===</w:t>
      </w:r>
      <w:r w:rsidRPr="00176A9F" w:rsidR="00176A9F">
        <w:rPr>
          <w:color w:val="000000"/>
          <w:sz w:val="28"/>
          <w:szCs w:val="28"/>
        </w:rPr>
        <w:t xml:space="preserve"> государственный регистрационный знак </w:t>
      </w:r>
      <w:r w:rsidR="000840B9">
        <w:rPr>
          <w:color w:val="000000"/>
          <w:sz w:val="28"/>
          <w:szCs w:val="28"/>
        </w:rPr>
        <w:t>===</w:t>
      </w:r>
      <w:r w:rsidR="00EA14FD">
        <w:rPr>
          <w:color w:val="000000"/>
          <w:sz w:val="28"/>
          <w:szCs w:val="28"/>
        </w:rPr>
        <w:t xml:space="preserve"> Атоева А.Х.</w:t>
      </w:r>
    </w:p>
    <w:p w:rsidR="009A3444" w:rsidP="009A3444">
      <w:pPr>
        <w:spacing w:line="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9A3444">
        <w:rPr>
          <w:color w:val="000000"/>
          <w:sz w:val="28"/>
          <w:szCs w:val="28"/>
        </w:rPr>
        <w:t>Оценивая в совокупности представленные доказательства, мировой судья признает их до</w:t>
      </w:r>
      <w:r w:rsidRPr="009A3444">
        <w:rPr>
          <w:color w:val="000000"/>
          <w:sz w:val="28"/>
          <w:szCs w:val="28"/>
        </w:rPr>
        <w:t>стоверными, поскольку они нашли свое объективное подтверждение в ходе судебного разбирательства, получены с соблюдением требований Кодекса Российской Федерации об административных правонарушениях.</w:t>
      </w:r>
    </w:p>
    <w:p w:rsidR="00EA14FD" w:rsidP="009A3444">
      <w:pPr>
        <w:spacing w:line="0" w:lineRule="atLeast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Доводы защитника о том, что выход Атоева А.Х. из автомобиля</w:t>
      </w:r>
      <w:r>
        <w:rPr>
          <w:color w:val="000000"/>
          <w:sz w:val="28"/>
          <w:szCs w:val="28"/>
        </w:rPr>
        <w:t xml:space="preserve"> зафиксирован </w:t>
      </w:r>
      <w:r w:rsidR="000840B9">
        <w:rPr>
          <w:color w:val="000000"/>
          <w:sz w:val="28"/>
          <w:szCs w:val="28"/>
        </w:rPr>
        <w:t>===</w:t>
      </w:r>
      <w:r>
        <w:rPr>
          <w:color w:val="000000"/>
          <w:sz w:val="28"/>
          <w:szCs w:val="28"/>
        </w:rPr>
        <w:t xml:space="preserve"> а не </w:t>
      </w:r>
      <w:r w:rsidR="000840B9">
        <w:rPr>
          <w:color w:val="000000"/>
          <w:sz w:val="28"/>
          <w:szCs w:val="28"/>
        </w:rPr>
        <w:t>===</w:t>
      </w:r>
      <w:r>
        <w:rPr>
          <w:color w:val="000000"/>
          <w:sz w:val="28"/>
          <w:szCs w:val="28"/>
        </w:rPr>
        <w:t xml:space="preserve"> мировой судья находит несостоятельным, поскольку представленные видеозаписи идентичны, окружающая обстановка, время и место совершения обгона транспортным средством </w:t>
      </w:r>
      <w:r w:rsidRPr="00EA14FD">
        <w:rPr>
          <w:color w:val="000000"/>
          <w:sz w:val="28"/>
          <w:szCs w:val="28"/>
        </w:rPr>
        <w:t>«</w:t>
      </w:r>
      <w:r w:rsidR="000840B9">
        <w:rPr>
          <w:color w:val="000000"/>
          <w:sz w:val="28"/>
          <w:szCs w:val="28"/>
        </w:rPr>
        <w:t>===</w:t>
      </w:r>
      <w:r w:rsidRPr="00EA14FD">
        <w:rPr>
          <w:color w:val="000000"/>
          <w:sz w:val="28"/>
          <w:szCs w:val="28"/>
        </w:rPr>
        <w:t xml:space="preserve"> государственный регистрационный зна</w:t>
      </w:r>
      <w:r w:rsidRPr="00EA14FD">
        <w:rPr>
          <w:color w:val="000000"/>
          <w:sz w:val="28"/>
          <w:szCs w:val="28"/>
        </w:rPr>
        <w:t xml:space="preserve">к </w:t>
      </w:r>
      <w:r w:rsidR="000840B9">
        <w:rPr>
          <w:color w:val="000000"/>
          <w:sz w:val="28"/>
          <w:szCs w:val="28"/>
        </w:rPr>
        <w:t>===</w:t>
      </w:r>
      <w:r>
        <w:rPr>
          <w:color w:val="000000"/>
          <w:sz w:val="28"/>
          <w:szCs w:val="28"/>
        </w:rPr>
        <w:t xml:space="preserve"> легковых </w:t>
      </w:r>
      <w:r w:rsidR="00F34CA9">
        <w:rPr>
          <w:color w:val="000000"/>
          <w:sz w:val="28"/>
          <w:szCs w:val="28"/>
        </w:rPr>
        <w:t xml:space="preserve">транспортных средств вслед за грузовым после знака </w:t>
      </w:r>
      <w:r>
        <w:rPr>
          <w:color w:val="000000"/>
          <w:sz w:val="28"/>
          <w:szCs w:val="28"/>
        </w:rPr>
        <w:t>«Конец зоны всех ограничений»</w:t>
      </w:r>
      <w:r w:rsidR="00F34CA9">
        <w:rPr>
          <w:color w:val="000000"/>
          <w:sz w:val="28"/>
          <w:szCs w:val="28"/>
        </w:rPr>
        <w:t>, завершение обгона грузового транспортного средства с полуприцепом в зоне действия дорожного знака 3.20 с пересечением разметки 1.1.,</w:t>
      </w:r>
      <w:r w:rsidR="00B04822">
        <w:rPr>
          <w:color w:val="000000"/>
          <w:sz w:val="28"/>
          <w:szCs w:val="28"/>
        </w:rPr>
        <w:t xml:space="preserve"> свидетельствуют о том, что движение транспортного средства </w:t>
      </w:r>
      <w:r w:rsidRPr="00B04822" w:rsidR="00B04822">
        <w:rPr>
          <w:color w:val="000000"/>
          <w:sz w:val="28"/>
          <w:szCs w:val="28"/>
        </w:rPr>
        <w:t>«</w:t>
      </w:r>
      <w:r w:rsidR="000840B9">
        <w:rPr>
          <w:color w:val="000000"/>
          <w:sz w:val="28"/>
          <w:szCs w:val="28"/>
        </w:rPr>
        <w:t>===</w:t>
      </w:r>
      <w:r w:rsidRPr="00B04822" w:rsidR="00B04822">
        <w:rPr>
          <w:color w:val="000000"/>
          <w:sz w:val="28"/>
          <w:szCs w:val="28"/>
        </w:rPr>
        <w:t xml:space="preserve">» государственный регистрационный знак </w:t>
      </w:r>
      <w:r w:rsidR="000840B9">
        <w:rPr>
          <w:color w:val="000000"/>
          <w:sz w:val="28"/>
          <w:szCs w:val="28"/>
        </w:rPr>
        <w:t>===</w:t>
      </w:r>
      <w:r w:rsidR="00B04822">
        <w:rPr>
          <w:color w:val="000000"/>
          <w:sz w:val="28"/>
          <w:szCs w:val="28"/>
        </w:rPr>
        <w:t xml:space="preserve"> и выход из него Атоева А.Х. зафиксированы именно </w:t>
      </w:r>
      <w:r w:rsidR="000840B9">
        <w:rPr>
          <w:color w:val="000000"/>
          <w:sz w:val="28"/>
          <w:szCs w:val="28"/>
        </w:rPr>
        <w:t>====</w:t>
      </w:r>
      <w:r w:rsidR="00B04822">
        <w:rPr>
          <w:color w:val="000000"/>
          <w:sz w:val="28"/>
          <w:szCs w:val="28"/>
        </w:rPr>
        <w:t xml:space="preserve">  </w:t>
      </w:r>
      <w:r w:rsidR="00F34CA9">
        <w:rPr>
          <w:color w:val="000000"/>
          <w:sz w:val="28"/>
          <w:szCs w:val="28"/>
        </w:rPr>
        <w:t xml:space="preserve"> </w:t>
      </w:r>
    </w:p>
    <w:p w:rsidR="009A3444" w:rsidP="009A3444">
      <w:pPr>
        <w:spacing w:line="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9A3444">
        <w:rPr>
          <w:color w:val="000000"/>
          <w:sz w:val="28"/>
          <w:szCs w:val="28"/>
        </w:rPr>
        <w:t xml:space="preserve">Совокупность перечисленных доказательств является достаточной для бесспорного и однозначного вывода о виновности </w:t>
      </w:r>
      <w:r w:rsidRPr="00B04822" w:rsidR="00B04822">
        <w:rPr>
          <w:color w:val="000000"/>
          <w:sz w:val="28"/>
          <w:szCs w:val="28"/>
        </w:rPr>
        <w:t xml:space="preserve">Атоева А.Х. </w:t>
      </w:r>
      <w:r w:rsidRPr="009A3444">
        <w:rPr>
          <w:color w:val="000000"/>
          <w:sz w:val="28"/>
          <w:szCs w:val="28"/>
        </w:rPr>
        <w:t>в совершении правонарушения, предусмотренного ч. 5 ст. 12.15 Кодекса Российской Федерации об административных правонарушениях.</w:t>
      </w:r>
    </w:p>
    <w:p w:rsidR="009A3444" w:rsidRPr="009A3444" w:rsidP="009A3444">
      <w:pPr>
        <w:spacing w:line="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9A3444">
        <w:rPr>
          <w:color w:val="000000"/>
          <w:sz w:val="28"/>
          <w:szCs w:val="28"/>
        </w:rPr>
        <w:t>Таки</w:t>
      </w:r>
      <w:r w:rsidRPr="009A3444">
        <w:rPr>
          <w:color w:val="000000"/>
          <w:sz w:val="28"/>
          <w:szCs w:val="28"/>
        </w:rPr>
        <w:t xml:space="preserve">м образом, действия </w:t>
      </w:r>
      <w:r w:rsidRPr="00B04822" w:rsidR="00B04822">
        <w:rPr>
          <w:color w:val="000000"/>
          <w:sz w:val="28"/>
          <w:szCs w:val="28"/>
        </w:rPr>
        <w:t xml:space="preserve">Атоева А.Х. </w:t>
      </w:r>
      <w:r w:rsidRPr="009A3444">
        <w:rPr>
          <w:color w:val="000000"/>
          <w:sz w:val="28"/>
          <w:szCs w:val="28"/>
        </w:rPr>
        <w:t>мировой судья квалифицирует по ч. 5 ст. 12.15 Кодекса Российской Федерации об административных правонарушениях – повторное совершение административного правонарушения, предусмотренного частью 4 Кодекса Российской Федерации о</w:t>
      </w:r>
      <w:r w:rsidRPr="009A3444">
        <w:rPr>
          <w:color w:val="000000"/>
          <w:sz w:val="28"/>
          <w:szCs w:val="28"/>
        </w:rPr>
        <w:t>б административных правонарушениях.</w:t>
      </w:r>
    </w:p>
    <w:p w:rsidR="009A3444" w:rsidRPr="009A3444" w:rsidP="009A3444">
      <w:pPr>
        <w:spacing w:line="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9A3444">
        <w:rPr>
          <w:color w:val="000000"/>
          <w:sz w:val="28"/>
          <w:szCs w:val="28"/>
        </w:rPr>
        <w:t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</w:t>
      </w:r>
    </w:p>
    <w:p w:rsidR="009A3444" w:rsidRPr="009A3444" w:rsidP="009A3444">
      <w:pPr>
        <w:spacing w:line="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9A3444">
        <w:rPr>
          <w:color w:val="000000"/>
          <w:sz w:val="28"/>
          <w:szCs w:val="28"/>
        </w:rPr>
        <w:t>Обстоятельств, перечисленных в ст</w:t>
      </w:r>
      <w:r w:rsidRPr="009A3444">
        <w:rPr>
          <w:color w:val="000000"/>
          <w:sz w:val="28"/>
          <w:szCs w:val="28"/>
        </w:rPr>
        <w:t>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9A3444" w:rsidRPr="009A3444" w:rsidP="009A3444">
      <w:pPr>
        <w:spacing w:line="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9A3444">
        <w:rPr>
          <w:color w:val="000000"/>
          <w:sz w:val="28"/>
          <w:szCs w:val="28"/>
        </w:rPr>
        <w:t>Обстоятельств, смягчающих и отягчающих административную ответственность, в соответствии со ст.ст. 4.2, 4.3. КоАП РФ, не установл</w:t>
      </w:r>
      <w:r w:rsidRPr="009A3444">
        <w:rPr>
          <w:color w:val="000000"/>
          <w:sz w:val="28"/>
          <w:szCs w:val="28"/>
        </w:rPr>
        <w:t>ено.</w:t>
      </w:r>
    </w:p>
    <w:p w:rsidR="009A3444" w:rsidRPr="009A3444" w:rsidP="009A3444">
      <w:pPr>
        <w:spacing w:line="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9A3444">
        <w:rPr>
          <w:color w:val="000000"/>
          <w:sz w:val="28"/>
          <w:szCs w:val="28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 w:rsidRPr="00B04822" w:rsidR="00B04822">
        <w:rPr>
          <w:color w:val="000000"/>
          <w:sz w:val="28"/>
          <w:szCs w:val="28"/>
        </w:rPr>
        <w:t>Атоева А.Х.</w:t>
      </w:r>
      <w:r w:rsidRPr="009A3444">
        <w:rPr>
          <w:color w:val="000000"/>
          <w:sz w:val="28"/>
          <w:szCs w:val="28"/>
        </w:rPr>
        <w:t>, отсутствие обстоятельств смягчающих и отягчающих а</w:t>
      </w:r>
      <w:r w:rsidRPr="009A3444">
        <w:rPr>
          <w:color w:val="000000"/>
          <w:sz w:val="28"/>
          <w:szCs w:val="28"/>
        </w:rPr>
        <w:t xml:space="preserve">дминистративную ответственность, обстоятельства совершения административного правонарушения, тот факт, что  административное правонарушение не зафиксировано работающими в автоматическом режиме специальными техническими средствами, имеющими функции фото- и </w:t>
      </w:r>
      <w:r w:rsidRPr="009A3444">
        <w:rPr>
          <w:color w:val="000000"/>
          <w:sz w:val="28"/>
          <w:szCs w:val="28"/>
        </w:rPr>
        <w:t xml:space="preserve">киносъемки, видеозаписи, или средствами фото- и киносъемки, видеозаписи, и полагает возможным назначить </w:t>
      </w:r>
      <w:r w:rsidRPr="00B04822" w:rsidR="00B04822">
        <w:rPr>
          <w:color w:val="000000"/>
          <w:sz w:val="28"/>
          <w:szCs w:val="28"/>
        </w:rPr>
        <w:t>Атоев</w:t>
      </w:r>
      <w:r w:rsidR="00B04822">
        <w:rPr>
          <w:color w:val="000000"/>
          <w:sz w:val="28"/>
          <w:szCs w:val="28"/>
        </w:rPr>
        <w:t>у</w:t>
      </w:r>
      <w:r w:rsidRPr="00B04822" w:rsidR="00B04822">
        <w:rPr>
          <w:color w:val="000000"/>
          <w:sz w:val="28"/>
          <w:szCs w:val="28"/>
        </w:rPr>
        <w:t xml:space="preserve"> А.Х. </w:t>
      </w:r>
      <w:r w:rsidRPr="009A3444">
        <w:rPr>
          <w:color w:val="000000"/>
          <w:sz w:val="28"/>
          <w:szCs w:val="28"/>
        </w:rPr>
        <w:t xml:space="preserve">административное наказание в виде лишения права управления транспортными средствами, поскольку данный вид наказания является справедливым и </w:t>
      </w:r>
      <w:r w:rsidRPr="009A3444">
        <w:rPr>
          <w:color w:val="000000"/>
          <w:sz w:val="28"/>
          <w:szCs w:val="28"/>
        </w:rPr>
        <w:t>соразмерным содеянному.</w:t>
      </w:r>
    </w:p>
    <w:p w:rsidR="009A3444" w:rsidRPr="009A3444" w:rsidP="009A3444">
      <w:pPr>
        <w:spacing w:line="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9A3444">
        <w:rPr>
          <w:color w:val="000000"/>
          <w:sz w:val="28"/>
          <w:szCs w:val="28"/>
        </w:rPr>
        <w:t xml:space="preserve">На основании изложенного и руководствуясь ст. ст. 29.9 - 29.11 КоАП РФ, </w:t>
      </w:r>
    </w:p>
    <w:p w:rsidR="009A3444" w:rsidRPr="00110F06" w:rsidP="00110F06">
      <w:pPr>
        <w:spacing w:line="0" w:lineRule="atLeast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110F06">
        <w:rPr>
          <w:b/>
          <w:color w:val="000000"/>
          <w:sz w:val="28"/>
          <w:szCs w:val="28"/>
        </w:rPr>
        <w:t>ПОСТАНОВИЛ:</w:t>
      </w:r>
    </w:p>
    <w:p w:rsidR="009A3444" w:rsidRPr="009A3444" w:rsidP="009A3444">
      <w:pPr>
        <w:spacing w:line="0" w:lineRule="atLeast"/>
        <w:ind w:firstLine="709"/>
        <w:contextualSpacing/>
        <w:jc w:val="both"/>
        <w:rPr>
          <w:color w:val="000000"/>
          <w:sz w:val="28"/>
          <w:szCs w:val="28"/>
        </w:rPr>
      </w:pPr>
    </w:p>
    <w:p w:rsidR="009A3444" w:rsidRPr="009A3444" w:rsidP="009A3444">
      <w:pPr>
        <w:spacing w:line="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B04822">
        <w:rPr>
          <w:color w:val="000000"/>
          <w:sz w:val="28"/>
          <w:szCs w:val="28"/>
        </w:rPr>
        <w:t xml:space="preserve">Атоева Атоджона Хикматуллоевича </w:t>
      </w:r>
      <w:r w:rsidRPr="009A3444">
        <w:rPr>
          <w:color w:val="000000"/>
          <w:sz w:val="28"/>
          <w:szCs w:val="28"/>
        </w:rPr>
        <w:t>признать виновным в совершении административного правонарушения, предусмотренного ч. 5 ст. 12.15 Кодекса Российско</w:t>
      </w:r>
      <w:r w:rsidRPr="009A3444">
        <w:rPr>
          <w:color w:val="000000"/>
          <w:sz w:val="28"/>
          <w:szCs w:val="28"/>
        </w:rPr>
        <w:t>й Федерации об административных правонарушениях и назначить ему административное наказание в виде лишения права управления транспортными средствами на срок 1 (один) год.</w:t>
      </w:r>
    </w:p>
    <w:p w:rsidR="009A3444" w:rsidRPr="009A3444" w:rsidP="009A3444">
      <w:pPr>
        <w:spacing w:line="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9A3444">
        <w:rPr>
          <w:color w:val="000000"/>
          <w:sz w:val="28"/>
          <w:szCs w:val="28"/>
        </w:rPr>
        <w:t>Разъяснить, что в течение трёх рабочих дней со дня вступления в законную силу постанов</w:t>
      </w:r>
      <w:r w:rsidRPr="009A3444">
        <w:rPr>
          <w:color w:val="000000"/>
          <w:sz w:val="28"/>
          <w:szCs w:val="28"/>
        </w:rPr>
        <w:t xml:space="preserve">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 в ОГИБДД ОМВД России по г. Пыть-Яху.  </w:t>
      </w:r>
    </w:p>
    <w:p w:rsidR="009A3444" w:rsidRPr="009A3444" w:rsidP="009A3444">
      <w:pPr>
        <w:spacing w:line="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9A3444">
        <w:rPr>
          <w:color w:val="000000"/>
          <w:sz w:val="28"/>
          <w:szCs w:val="28"/>
        </w:rPr>
        <w:t xml:space="preserve">В соответствии с частью </w:t>
      </w:r>
      <w:r w:rsidRPr="009A3444">
        <w:rPr>
          <w:color w:val="000000"/>
          <w:sz w:val="28"/>
          <w:szCs w:val="28"/>
        </w:rPr>
        <w:t xml:space="preserve">2 статьи 32.7 Кодекса Российской Федерации об административных правонарушениях, в случае уклонения лица от сдачи водительского удостоверения срок лишения права управления транспортными средствами прерывается. Течение указанного срока возобновляется со дня </w:t>
      </w:r>
      <w:r w:rsidRPr="009A3444">
        <w:rPr>
          <w:color w:val="000000"/>
          <w:sz w:val="28"/>
          <w:szCs w:val="28"/>
        </w:rPr>
        <w:t>сдачи лицом или изъятия у него соответствующего документа.</w:t>
      </w:r>
    </w:p>
    <w:p w:rsidR="009A3444" w:rsidRPr="009A3444" w:rsidP="009A3444">
      <w:pPr>
        <w:spacing w:line="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9A3444">
        <w:rPr>
          <w:color w:val="000000"/>
          <w:sz w:val="28"/>
          <w:szCs w:val="28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</w:t>
      </w:r>
    </w:p>
    <w:p w:rsidR="009A3444" w:rsidRPr="009A3444" w:rsidP="009A3444">
      <w:pPr>
        <w:spacing w:line="0" w:lineRule="atLeast"/>
        <w:ind w:firstLine="709"/>
        <w:contextualSpacing/>
        <w:jc w:val="both"/>
        <w:rPr>
          <w:color w:val="000000"/>
          <w:sz w:val="28"/>
          <w:szCs w:val="28"/>
        </w:rPr>
      </w:pPr>
    </w:p>
    <w:p w:rsidR="009A3444" w:rsidRPr="009A3444" w:rsidP="00110F06">
      <w:pPr>
        <w:spacing w:line="0" w:lineRule="atLeast"/>
        <w:contextualSpacing/>
        <w:jc w:val="both"/>
        <w:rPr>
          <w:color w:val="000000"/>
          <w:sz w:val="28"/>
          <w:szCs w:val="28"/>
        </w:rPr>
      </w:pPr>
      <w:r w:rsidRPr="009A3444">
        <w:rPr>
          <w:color w:val="000000"/>
          <w:sz w:val="28"/>
          <w:szCs w:val="28"/>
        </w:rPr>
        <w:t>Мировой судья</w:t>
      </w:r>
      <w:r w:rsidRPr="009A3444">
        <w:rPr>
          <w:color w:val="000000"/>
          <w:sz w:val="28"/>
          <w:szCs w:val="28"/>
        </w:rPr>
        <w:tab/>
      </w:r>
      <w:r w:rsidRPr="009A3444">
        <w:rPr>
          <w:color w:val="000000"/>
          <w:sz w:val="28"/>
          <w:szCs w:val="28"/>
        </w:rPr>
        <w:tab/>
      </w:r>
      <w:r w:rsidRPr="009A3444">
        <w:rPr>
          <w:color w:val="000000"/>
          <w:sz w:val="28"/>
          <w:szCs w:val="28"/>
        </w:rPr>
        <w:tab/>
      </w:r>
      <w:r w:rsidRPr="009A3444">
        <w:rPr>
          <w:color w:val="000000"/>
          <w:sz w:val="28"/>
          <w:szCs w:val="28"/>
        </w:rPr>
        <w:tab/>
      </w:r>
      <w:r w:rsidRPr="009A3444">
        <w:rPr>
          <w:color w:val="000000"/>
          <w:sz w:val="28"/>
          <w:szCs w:val="28"/>
        </w:rPr>
        <w:tab/>
      </w:r>
      <w:r w:rsidRPr="009A3444">
        <w:rPr>
          <w:color w:val="000000"/>
          <w:sz w:val="28"/>
          <w:szCs w:val="28"/>
        </w:rPr>
        <w:tab/>
        <w:t xml:space="preserve">  </w:t>
      </w:r>
      <w:r w:rsidRPr="009A3444">
        <w:rPr>
          <w:color w:val="000000"/>
          <w:sz w:val="28"/>
          <w:szCs w:val="28"/>
        </w:rPr>
        <w:tab/>
        <w:t xml:space="preserve">       Е.И. Костарева</w:t>
      </w:r>
    </w:p>
    <w:p w:rsidR="009A3444" w:rsidRPr="009A3444" w:rsidP="009A3444">
      <w:pPr>
        <w:spacing w:line="0" w:lineRule="atLeast"/>
        <w:ind w:firstLine="709"/>
        <w:contextualSpacing/>
        <w:jc w:val="both"/>
        <w:rPr>
          <w:color w:val="000000"/>
          <w:sz w:val="28"/>
          <w:szCs w:val="28"/>
        </w:rPr>
      </w:pPr>
    </w:p>
    <w:p w:rsidR="00963CCB" w:rsidRPr="0015037C" w:rsidP="009A3444">
      <w:pPr>
        <w:spacing w:line="0" w:lineRule="atLeast"/>
        <w:ind w:firstLine="709"/>
        <w:contextualSpacing/>
        <w:jc w:val="both"/>
        <w:rPr>
          <w:rFonts w:eastAsia="MS Mincho"/>
          <w:sz w:val="28"/>
          <w:szCs w:val="28"/>
        </w:rPr>
      </w:pPr>
    </w:p>
    <w:sectPr w:rsidSect="00F96060">
      <w:headerReference w:type="default" r:id="rId5"/>
      <w:headerReference w:type="first" r:id="rId6"/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86283064"/>
      <w:docPartObj>
        <w:docPartGallery w:val="Page Numbers (Top of Page)"/>
        <w:docPartUnique/>
      </w:docPartObj>
    </w:sdtPr>
    <w:sdtContent>
      <w:p w:rsidR="008D6F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0B9">
          <w:rPr>
            <w:noProof/>
          </w:rPr>
          <w:t>5</w:t>
        </w:r>
        <w:r>
          <w:fldChar w:fldCharType="end"/>
        </w:r>
      </w:p>
    </w:sdtContent>
  </w:sdt>
  <w:p w:rsidR="004676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6F96" w:rsidRPr="00B93E58">
    <w:pPr>
      <w:pStyle w:val="Header"/>
      <w:rPr>
        <w:lang w:val="en-US"/>
      </w:rPr>
    </w:pPr>
    <w:r w:rsidRPr="008D6F96">
      <w:t>УИД 86MS00</w:t>
    </w:r>
    <w:r>
      <w:t>05</w:t>
    </w:r>
    <w:r w:rsidRPr="008D6F96">
      <w:t>-01-202</w:t>
    </w:r>
    <w:r w:rsidR="005F3641">
      <w:t>4</w:t>
    </w:r>
    <w:r w:rsidRPr="008D6F96">
      <w:t>-00</w:t>
    </w:r>
    <w:r w:rsidR="00346B09">
      <w:t>5</w:t>
    </w:r>
    <w:r w:rsidR="003553FC">
      <w:t>3</w:t>
    </w:r>
    <w:r w:rsidR="00346B09">
      <w:t>09</w:t>
    </w:r>
    <w:r w:rsidRPr="008D6F96">
      <w:t>-</w:t>
    </w:r>
    <w:r w:rsidR="00346B09">
      <w:t>98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04D55"/>
    <w:rsid w:val="000147B7"/>
    <w:rsid w:val="00014F84"/>
    <w:rsid w:val="00021B37"/>
    <w:rsid w:val="00022DFA"/>
    <w:rsid w:val="00025AB3"/>
    <w:rsid w:val="00031749"/>
    <w:rsid w:val="00032267"/>
    <w:rsid w:val="000342BC"/>
    <w:rsid w:val="00036B2F"/>
    <w:rsid w:val="000421DB"/>
    <w:rsid w:val="0004661C"/>
    <w:rsid w:val="0004694A"/>
    <w:rsid w:val="0004697C"/>
    <w:rsid w:val="00050932"/>
    <w:rsid w:val="00050E36"/>
    <w:rsid w:val="00053762"/>
    <w:rsid w:val="000561A3"/>
    <w:rsid w:val="000563C7"/>
    <w:rsid w:val="00070E54"/>
    <w:rsid w:val="000718E5"/>
    <w:rsid w:val="000840B9"/>
    <w:rsid w:val="00094232"/>
    <w:rsid w:val="000A138E"/>
    <w:rsid w:val="000A5413"/>
    <w:rsid w:val="000A7A39"/>
    <w:rsid w:val="000D2925"/>
    <w:rsid w:val="000E6B8C"/>
    <w:rsid w:val="000F1C88"/>
    <w:rsid w:val="000F1F0F"/>
    <w:rsid w:val="000F3466"/>
    <w:rsid w:val="00102626"/>
    <w:rsid w:val="00105B5A"/>
    <w:rsid w:val="00105E3E"/>
    <w:rsid w:val="00110F06"/>
    <w:rsid w:val="001115C2"/>
    <w:rsid w:val="001172D2"/>
    <w:rsid w:val="00130B7F"/>
    <w:rsid w:val="00143C11"/>
    <w:rsid w:val="001449D9"/>
    <w:rsid w:val="00146A93"/>
    <w:rsid w:val="0015037C"/>
    <w:rsid w:val="001566BE"/>
    <w:rsid w:val="00161383"/>
    <w:rsid w:val="00161C28"/>
    <w:rsid w:val="0016255F"/>
    <w:rsid w:val="00166CF7"/>
    <w:rsid w:val="001734F5"/>
    <w:rsid w:val="001746CC"/>
    <w:rsid w:val="00175AE3"/>
    <w:rsid w:val="00176A9F"/>
    <w:rsid w:val="00184A1B"/>
    <w:rsid w:val="00192066"/>
    <w:rsid w:val="001933E4"/>
    <w:rsid w:val="00197CA9"/>
    <w:rsid w:val="001A5974"/>
    <w:rsid w:val="001B61ED"/>
    <w:rsid w:val="001D1AA0"/>
    <w:rsid w:val="001D5AAC"/>
    <w:rsid w:val="001E2D1E"/>
    <w:rsid w:val="001E48A2"/>
    <w:rsid w:val="00200A6B"/>
    <w:rsid w:val="002402E6"/>
    <w:rsid w:val="00240FE4"/>
    <w:rsid w:val="002413CC"/>
    <w:rsid w:val="002478BF"/>
    <w:rsid w:val="00256C65"/>
    <w:rsid w:val="00260614"/>
    <w:rsid w:val="00261CCD"/>
    <w:rsid w:val="002636CF"/>
    <w:rsid w:val="002771C3"/>
    <w:rsid w:val="00290899"/>
    <w:rsid w:val="0029583F"/>
    <w:rsid w:val="002A0F71"/>
    <w:rsid w:val="002A3FBA"/>
    <w:rsid w:val="002A79A4"/>
    <w:rsid w:val="002B0EC4"/>
    <w:rsid w:val="002B1410"/>
    <w:rsid w:val="002B5E35"/>
    <w:rsid w:val="002B67F7"/>
    <w:rsid w:val="002C1190"/>
    <w:rsid w:val="002C1CA4"/>
    <w:rsid w:val="002D236E"/>
    <w:rsid w:val="002D48E7"/>
    <w:rsid w:val="002E387D"/>
    <w:rsid w:val="002F104D"/>
    <w:rsid w:val="002F222E"/>
    <w:rsid w:val="00303D1A"/>
    <w:rsid w:val="00304A32"/>
    <w:rsid w:val="00305E2F"/>
    <w:rsid w:val="003110E2"/>
    <w:rsid w:val="00311BE0"/>
    <w:rsid w:val="00312C8F"/>
    <w:rsid w:val="00322C31"/>
    <w:rsid w:val="00327394"/>
    <w:rsid w:val="003317BF"/>
    <w:rsid w:val="00342B1F"/>
    <w:rsid w:val="00345C07"/>
    <w:rsid w:val="00346B09"/>
    <w:rsid w:val="00346DA0"/>
    <w:rsid w:val="003548EA"/>
    <w:rsid w:val="0035496F"/>
    <w:rsid w:val="003553FC"/>
    <w:rsid w:val="00356726"/>
    <w:rsid w:val="00356F45"/>
    <w:rsid w:val="00360A19"/>
    <w:rsid w:val="00361588"/>
    <w:rsid w:val="0036158B"/>
    <w:rsid w:val="00362F36"/>
    <w:rsid w:val="00363204"/>
    <w:rsid w:val="00363AC4"/>
    <w:rsid w:val="003646AA"/>
    <w:rsid w:val="00366E99"/>
    <w:rsid w:val="00370456"/>
    <w:rsid w:val="003719FA"/>
    <w:rsid w:val="003732C6"/>
    <w:rsid w:val="00373688"/>
    <w:rsid w:val="003761E2"/>
    <w:rsid w:val="0038420D"/>
    <w:rsid w:val="003A296D"/>
    <w:rsid w:val="003B003D"/>
    <w:rsid w:val="003B0F1B"/>
    <w:rsid w:val="003B28CA"/>
    <w:rsid w:val="003B2A15"/>
    <w:rsid w:val="003B2A71"/>
    <w:rsid w:val="003C4FD7"/>
    <w:rsid w:val="003D4B11"/>
    <w:rsid w:val="003F1787"/>
    <w:rsid w:val="003F1C4A"/>
    <w:rsid w:val="003F61F5"/>
    <w:rsid w:val="003F7274"/>
    <w:rsid w:val="00401F51"/>
    <w:rsid w:val="004030BF"/>
    <w:rsid w:val="00405FE5"/>
    <w:rsid w:val="0041192F"/>
    <w:rsid w:val="004217E4"/>
    <w:rsid w:val="0042420F"/>
    <w:rsid w:val="00424C94"/>
    <w:rsid w:val="00432EEF"/>
    <w:rsid w:val="0043396E"/>
    <w:rsid w:val="004356B6"/>
    <w:rsid w:val="004366BE"/>
    <w:rsid w:val="004371A1"/>
    <w:rsid w:val="00441E3D"/>
    <w:rsid w:val="0045632F"/>
    <w:rsid w:val="00456A77"/>
    <w:rsid w:val="004667E2"/>
    <w:rsid w:val="0046762F"/>
    <w:rsid w:val="00471955"/>
    <w:rsid w:val="004912B4"/>
    <w:rsid w:val="004A1F1C"/>
    <w:rsid w:val="004A4247"/>
    <w:rsid w:val="004A6F51"/>
    <w:rsid w:val="004B0D55"/>
    <w:rsid w:val="004B2986"/>
    <w:rsid w:val="004B556B"/>
    <w:rsid w:val="004B6A0F"/>
    <w:rsid w:val="004B7668"/>
    <w:rsid w:val="004D3AC0"/>
    <w:rsid w:val="004E1BD0"/>
    <w:rsid w:val="004F4780"/>
    <w:rsid w:val="00504AA7"/>
    <w:rsid w:val="005066B1"/>
    <w:rsid w:val="00507B79"/>
    <w:rsid w:val="00511BEA"/>
    <w:rsid w:val="005152F3"/>
    <w:rsid w:val="00516BDA"/>
    <w:rsid w:val="00527791"/>
    <w:rsid w:val="00530BF2"/>
    <w:rsid w:val="00534A0C"/>
    <w:rsid w:val="00535497"/>
    <w:rsid w:val="00535C69"/>
    <w:rsid w:val="005375E4"/>
    <w:rsid w:val="00537FF4"/>
    <w:rsid w:val="00541FE5"/>
    <w:rsid w:val="005423AD"/>
    <w:rsid w:val="00543093"/>
    <w:rsid w:val="00543389"/>
    <w:rsid w:val="005436CC"/>
    <w:rsid w:val="005508B8"/>
    <w:rsid w:val="00565184"/>
    <w:rsid w:val="00574DC0"/>
    <w:rsid w:val="00587554"/>
    <w:rsid w:val="005A181A"/>
    <w:rsid w:val="005A3581"/>
    <w:rsid w:val="005A6694"/>
    <w:rsid w:val="005A6E8B"/>
    <w:rsid w:val="005B1411"/>
    <w:rsid w:val="005B3BAA"/>
    <w:rsid w:val="005C1359"/>
    <w:rsid w:val="005C1991"/>
    <w:rsid w:val="005C6050"/>
    <w:rsid w:val="005C6B95"/>
    <w:rsid w:val="005C6F95"/>
    <w:rsid w:val="005D0C35"/>
    <w:rsid w:val="005D5766"/>
    <w:rsid w:val="005D6C29"/>
    <w:rsid w:val="005D7F22"/>
    <w:rsid w:val="005E35D3"/>
    <w:rsid w:val="005E63DD"/>
    <w:rsid w:val="005F3641"/>
    <w:rsid w:val="005F760C"/>
    <w:rsid w:val="0060115E"/>
    <w:rsid w:val="00607739"/>
    <w:rsid w:val="00610276"/>
    <w:rsid w:val="00610563"/>
    <w:rsid w:val="00610EB9"/>
    <w:rsid w:val="00616031"/>
    <w:rsid w:val="00616C11"/>
    <w:rsid w:val="00617D8B"/>
    <w:rsid w:val="00622967"/>
    <w:rsid w:val="006369FE"/>
    <w:rsid w:val="00646E04"/>
    <w:rsid w:val="00647E0F"/>
    <w:rsid w:val="006511B3"/>
    <w:rsid w:val="00660E35"/>
    <w:rsid w:val="00662F31"/>
    <w:rsid w:val="00663697"/>
    <w:rsid w:val="006647F0"/>
    <w:rsid w:val="00667EAA"/>
    <w:rsid w:val="006747ED"/>
    <w:rsid w:val="00676052"/>
    <w:rsid w:val="006819EE"/>
    <w:rsid w:val="0068541D"/>
    <w:rsid w:val="00686F9A"/>
    <w:rsid w:val="0069052C"/>
    <w:rsid w:val="00690819"/>
    <w:rsid w:val="006946A5"/>
    <w:rsid w:val="00695CB4"/>
    <w:rsid w:val="006962ED"/>
    <w:rsid w:val="006969DD"/>
    <w:rsid w:val="006A3CC4"/>
    <w:rsid w:val="006A7E0D"/>
    <w:rsid w:val="006B3FF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710F59"/>
    <w:rsid w:val="0072031B"/>
    <w:rsid w:val="00723CF1"/>
    <w:rsid w:val="007245CB"/>
    <w:rsid w:val="007375B7"/>
    <w:rsid w:val="00741AE8"/>
    <w:rsid w:val="0074547B"/>
    <w:rsid w:val="00747A0E"/>
    <w:rsid w:val="007546D2"/>
    <w:rsid w:val="00760044"/>
    <w:rsid w:val="0076222A"/>
    <w:rsid w:val="00780FF2"/>
    <w:rsid w:val="0078644C"/>
    <w:rsid w:val="00786E52"/>
    <w:rsid w:val="007928B1"/>
    <w:rsid w:val="00794390"/>
    <w:rsid w:val="00794681"/>
    <w:rsid w:val="00796956"/>
    <w:rsid w:val="007A5C2F"/>
    <w:rsid w:val="007B0743"/>
    <w:rsid w:val="007B43B8"/>
    <w:rsid w:val="007B5140"/>
    <w:rsid w:val="007D03AF"/>
    <w:rsid w:val="007D16CC"/>
    <w:rsid w:val="007D242E"/>
    <w:rsid w:val="007D74FD"/>
    <w:rsid w:val="007E0653"/>
    <w:rsid w:val="007F177F"/>
    <w:rsid w:val="007F229A"/>
    <w:rsid w:val="007F4BF6"/>
    <w:rsid w:val="00802932"/>
    <w:rsid w:val="00805E59"/>
    <w:rsid w:val="0080721A"/>
    <w:rsid w:val="008138A7"/>
    <w:rsid w:val="00813AC9"/>
    <w:rsid w:val="00815445"/>
    <w:rsid w:val="00817CFB"/>
    <w:rsid w:val="00821FE3"/>
    <w:rsid w:val="0083677C"/>
    <w:rsid w:val="008406C3"/>
    <w:rsid w:val="00841DD2"/>
    <w:rsid w:val="00842DE6"/>
    <w:rsid w:val="00844A85"/>
    <w:rsid w:val="008530F3"/>
    <w:rsid w:val="00853FE9"/>
    <w:rsid w:val="00860855"/>
    <w:rsid w:val="00863B53"/>
    <w:rsid w:val="00871EFB"/>
    <w:rsid w:val="00873961"/>
    <w:rsid w:val="00880410"/>
    <w:rsid w:val="008810D8"/>
    <w:rsid w:val="00881169"/>
    <w:rsid w:val="0088137D"/>
    <w:rsid w:val="00884296"/>
    <w:rsid w:val="008866C1"/>
    <w:rsid w:val="00886914"/>
    <w:rsid w:val="0088749C"/>
    <w:rsid w:val="00887911"/>
    <w:rsid w:val="00892131"/>
    <w:rsid w:val="00892893"/>
    <w:rsid w:val="008939AF"/>
    <w:rsid w:val="008A6F9D"/>
    <w:rsid w:val="008A7CA8"/>
    <w:rsid w:val="008B0FA8"/>
    <w:rsid w:val="008B2205"/>
    <w:rsid w:val="008B380E"/>
    <w:rsid w:val="008B5D76"/>
    <w:rsid w:val="008B742C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5B45"/>
    <w:rsid w:val="008D6F96"/>
    <w:rsid w:val="008D7574"/>
    <w:rsid w:val="008E2B53"/>
    <w:rsid w:val="008E3591"/>
    <w:rsid w:val="008E56C0"/>
    <w:rsid w:val="008F05C8"/>
    <w:rsid w:val="00907BE0"/>
    <w:rsid w:val="009316A0"/>
    <w:rsid w:val="009357C0"/>
    <w:rsid w:val="00937D0E"/>
    <w:rsid w:val="0094201D"/>
    <w:rsid w:val="009421A5"/>
    <w:rsid w:val="009423D5"/>
    <w:rsid w:val="00952B88"/>
    <w:rsid w:val="00957543"/>
    <w:rsid w:val="00960E1D"/>
    <w:rsid w:val="00962F10"/>
    <w:rsid w:val="00963CCB"/>
    <w:rsid w:val="009656B7"/>
    <w:rsid w:val="00967046"/>
    <w:rsid w:val="00970EB2"/>
    <w:rsid w:val="0097647D"/>
    <w:rsid w:val="009879EE"/>
    <w:rsid w:val="00996A4F"/>
    <w:rsid w:val="009A204D"/>
    <w:rsid w:val="009A2B65"/>
    <w:rsid w:val="009A3444"/>
    <w:rsid w:val="009A7B4F"/>
    <w:rsid w:val="009B082A"/>
    <w:rsid w:val="009B30EE"/>
    <w:rsid w:val="009B5C2B"/>
    <w:rsid w:val="009B6274"/>
    <w:rsid w:val="009C4101"/>
    <w:rsid w:val="009D0033"/>
    <w:rsid w:val="009D6B0C"/>
    <w:rsid w:val="009D75B2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145F"/>
    <w:rsid w:val="00A24BBF"/>
    <w:rsid w:val="00A3082B"/>
    <w:rsid w:val="00A366D0"/>
    <w:rsid w:val="00A3685F"/>
    <w:rsid w:val="00A40094"/>
    <w:rsid w:val="00A414CD"/>
    <w:rsid w:val="00A4250D"/>
    <w:rsid w:val="00A42E82"/>
    <w:rsid w:val="00A5160A"/>
    <w:rsid w:val="00A62B6D"/>
    <w:rsid w:val="00A6395F"/>
    <w:rsid w:val="00A64AC0"/>
    <w:rsid w:val="00A66B6E"/>
    <w:rsid w:val="00A67E69"/>
    <w:rsid w:val="00A82D17"/>
    <w:rsid w:val="00A8361B"/>
    <w:rsid w:val="00A91041"/>
    <w:rsid w:val="00A9464D"/>
    <w:rsid w:val="00A9687F"/>
    <w:rsid w:val="00AA173D"/>
    <w:rsid w:val="00AA33A5"/>
    <w:rsid w:val="00AB0BB5"/>
    <w:rsid w:val="00AB26CF"/>
    <w:rsid w:val="00AB3280"/>
    <w:rsid w:val="00AB3B82"/>
    <w:rsid w:val="00AB5C5B"/>
    <w:rsid w:val="00AB6140"/>
    <w:rsid w:val="00AC31A1"/>
    <w:rsid w:val="00AC3261"/>
    <w:rsid w:val="00AC746C"/>
    <w:rsid w:val="00AD5494"/>
    <w:rsid w:val="00AD61DD"/>
    <w:rsid w:val="00AE2BE9"/>
    <w:rsid w:val="00AF63B4"/>
    <w:rsid w:val="00AF69D0"/>
    <w:rsid w:val="00B04822"/>
    <w:rsid w:val="00B10C87"/>
    <w:rsid w:val="00B13B9B"/>
    <w:rsid w:val="00B16325"/>
    <w:rsid w:val="00B378E2"/>
    <w:rsid w:val="00B44132"/>
    <w:rsid w:val="00B44E6F"/>
    <w:rsid w:val="00B47C8F"/>
    <w:rsid w:val="00B53452"/>
    <w:rsid w:val="00B55C99"/>
    <w:rsid w:val="00B57BF2"/>
    <w:rsid w:val="00B61379"/>
    <w:rsid w:val="00B62549"/>
    <w:rsid w:val="00B64260"/>
    <w:rsid w:val="00B6716A"/>
    <w:rsid w:val="00B6762D"/>
    <w:rsid w:val="00B70139"/>
    <w:rsid w:val="00B702C7"/>
    <w:rsid w:val="00B747EC"/>
    <w:rsid w:val="00B7492C"/>
    <w:rsid w:val="00B756D2"/>
    <w:rsid w:val="00B809AC"/>
    <w:rsid w:val="00B82A88"/>
    <w:rsid w:val="00B87549"/>
    <w:rsid w:val="00B876CB"/>
    <w:rsid w:val="00B87FE3"/>
    <w:rsid w:val="00B90A97"/>
    <w:rsid w:val="00B91E51"/>
    <w:rsid w:val="00B928C8"/>
    <w:rsid w:val="00B92D21"/>
    <w:rsid w:val="00B934A8"/>
    <w:rsid w:val="00B9395A"/>
    <w:rsid w:val="00B93E58"/>
    <w:rsid w:val="00B94DBA"/>
    <w:rsid w:val="00B974FC"/>
    <w:rsid w:val="00B97783"/>
    <w:rsid w:val="00BA026E"/>
    <w:rsid w:val="00BA0C7C"/>
    <w:rsid w:val="00BA121F"/>
    <w:rsid w:val="00BB20B5"/>
    <w:rsid w:val="00BB5CDE"/>
    <w:rsid w:val="00BC4C83"/>
    <w:rsid w:val="00BC6E8C"/>
    <w:rsid w:val="00BC6EAF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C02856"/>
    <w:rsid w:val="00C06071"/>
    <w:rsid w:val="00C11DE2"/>
    <w:rsid w:val="00C15D51"/>
    <w:rsid w:val="00C300F5"/>
    <w:rsid w:val="00C32C3E"/>
    <w:rsid w:val="00C35163"/>
    <w:rsid w:val="00C3659E"/>
    <w:rsid w:val="00C445A1"/>
    <w:rsid w:val="00C47838"/>
    <w:rsid w:val="00C47D06"/>
    <w:rsid w:val="00C529E1"/>
    <w:rsid w:val="00C62C6F"/>
    <w:rsid w:val="00C63497"/>
    <w:rsid w:val="00C7144B"/>
    <w:rsid w:val="00C714AF"/>
    <w:rsid w:val="00C76AEF"/>
    <w:rsid w:val="00C864E4"/>
    <w:rsid w:val="00C932FE"/>
    <w:rsid w:val="00C94731"/>
    <w:rsid w:val="00CA0E21"/>
    <w:rsid w:val="00CB43DB"/>
    <w:rsid w:val="00CB72D0"/>
    <w:rsid w:val="00CB757F"/>
    <w:rsid w:val="00CC5E1A"/>
    <w:rsid w:val="00CD30F4"/>
    <w:rsid w:val="00CE2AD3"/>
    <w:rsid w:val="00CF3AAD"/>
    <w:rsid w:val="00CF41ED"/>
    <w:rsid w:val="00CF5C54"/>
    <w:rsid w:val="00D10D4D"/>
    <w:rsid w:val="00D15F4D"/>
    <w:rsid w:val="00D20B83"/>
    <w:rsid w:val="00D221E8"/>
    <w:rsid w:val="00D23A08"/>
    <w:rsid w:val="00D30E2B"/>
    <w:rsid w:val="00D35933"/>
    <w:rsid w:val="00D378DA"/>
    <w:rsid w:val="00D42171"/>
    <w:rsid w:val="00D42DC2"/>
    <w:rsid w:val="00D50130"/>
    <w:rsid w:val="00D5288B"/>
    <w:rsid w:val="00D62A54"/>
    <w:rsid w:val="00D63981"/>
    <w:rsid w:val="00D64217"/>
    <w:rsid w:val="00D65A68"/>
    <w:rsid w:val="00D669D2"/>
    <w:rsid w:val="00D77817"/>
    <w:rsid w:val="00D8590F"/>
    <w:rsid w:val="00D86883"/>
    <w:rsid w:val="00D92A46"/>
    <w:rsid w:val="00DA395F"/>
    <w:rsid w:val="00DA6991"/>
    <w:rsid w:val="00DA6DF6"/>
    <w:rsid w:val="00DB110E"/>
    <w:rsid w:val="00DB20DB"/>
    <w:rsid w:val="00DB3B57"/>
    <w:rsid w:val="00DB69F4"/>
    <w:rsid w:val="00DC4D65"/>
    <w:rsid w:val="00DD0D58"/>
    <w:rsid w:val="00DD6127"/>
    <w:rsid w:val="00DD6605"/>
    <w:rsid w:val="00DD7B20"/>
    <w:rsid w:val="00DE12F3"/>
    <w:rsid w:val="00DE4581"/>
    <w:rsid w:val="00DE7417"/>
    <w:rsid w:val="00DE7A92"/>
    <w:rsid w:val="00E04187"/>
    <w:rsid w:val="00E069DD"/>
    <w:rsid w:val="00E2515B"/>
    <w:rsid w:val="00E259C5"/>
    <w:rsid w:val="00E31CF9"/>
    <w:rsid w:val="00E332C0"/>
    <w:rsid w:val="00E36FD5"/>
    <w:rsid w:val="00E51CD2"/>
    <w:rsid w:val="00E51E62"/>
    <w:rsid w:val="00E52F9F"/>
    <w:rsid w:val="00E5369D"/>
    <w:rsid w:val="00E827C2"/>
    <w:rsid w:val="00E83392"/>
    <w:rsid w:val="00E877B1"/>
    <w:rsid w:val="00E87925"/>
    <w:rsid w:val="00E94FE1"/>
    <w:rsid w:val="00EA14FD"/>
    <w:rsid w:val="00EA1880"/>
    <w:rsid w:val="00EB147F"/>
    <w:rsid w:val="00EC7F67"/>
    <w:rsid w:val="00ED10E3"/>
    <w:rsid w:val="00ED35D4"/>
    <w:rsid w:val="00ED50C0"/>
    <w:rsid w:val="00EE2403"/>
    <w:rsid w:val="00EE639C"/>
    <w:rsid w:val="00EE7BD1"/>
    <w:rsid w:val="00EF71F1"/>
    <w:rsid w:val="00EF73A3"/>
    <w:rsid w:val="00F00B14"/>
    <w:rsid w:val="00F02BE2"/>
    <w:rsid w:val="00F05E35"/>
    <w:rsid w:val="00F11747"/>
    <w:rsid w:val="00F12342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4CA9"/>
    <w:rsid w:val="00F35A1B"/>
    <w:rsid w:val="00F44D04"/>
    <w:rsid w:val="00F470C8"/>
    <w:rsid w:val="00F55752"/>
    <w:rsid w:val="00F6038D"/>
    <w:rsid w:val="00F615B5"/>
    <w:rsid w:val="00F65323"/>
    <w:rsid w:val="00F65BF2"/>
    <w:rsid w:val="00F667C6"/>
    <w:rsid w:val="00F7050B"/>
    <w:rsid w:val="00F74182"/>
    <w:rsid w:val="00F7546C"/>
    <w:rsid w:val="00F83203"/>
    <w:rsid w:val="00F83D98"/>
    <w:rsid w:val="00F87695"/>
    <w:rsid w:val="00F94B3E"/>
    <w:rsid w:val="00F94EE6"/>
    <w:rsid w:val="00F96060"/>
    <w:rsid w:val="00FA0B8A"/>
    <w:rsid w:val="00FA131B"/>
    <w:rsid w:val="00FA5005"/>
    <w:rsid w:val="00FC5407"/>
    <w:rsid w:val="00FD319F"/>
    <w:rsid w:val="00FD61BD"/>
    <w:rsid w:val="00FF41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46762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6762F"/>
    <w:rPr>
      <w:sz w:val="24"/>
      <w:szCs w:val="24"/>
    </w:rPr>
  </w:style>
  <w:style w:type="paragraph" w:styleId="Footer">
    <w:name w:val="footer"/>
    <w:basedOn w:val="Normal"/>
    <w:link w:val="a2"/>
    <w:unhideWhenUsed/>
    <w:rsid w:val="0046762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4676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EC0F3-3C28-4BCF-AFBA-B04325429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